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10" w:line="224" w:lineRule="auto"/>
        <w:ind w:left="3540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16"/>
          <w:sz w:val="34"/>
          <w:szCs w:val="34"/>
        </w:rPr>
        <w:t>[2023]第一期</w:t>
      </w:r>
    </w:p>
    <w:p>
      <w:pPr>
        <w:spacing w:before="88" w:line="30" w:lineRule="exact"/>
        <w:textAlignment w:val="center"/>
      </w:pPr>
      <w:r>
        <w:drawing>
          <wp:inline distT="0" distB="0" distL="0" distR="0">
            <wp:extent cx="5632450" cy="1841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2463" cy="1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7" w:line="219" w:lineRule="auto"/>
        <w:ind w:left="10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2023年春季学期开学视导情况通报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11" w:line="320" w:lineRule="auto"/>
        <w:ind w:left="19" w:right="27" w:firstLine="67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为全面落实《长春市教育局2023年春季学期开学视导方</w:t>
      </w:r>
      <w:r>
        <w:rPr>
          <w:rFonts w:ascii="仿宋" w:hAnsi="仿宋" w:eastAsia="仿宋" w:cs="仿宋"/>
          <w:spacing w:val="1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案》要求，进一步优化学校管理措施，推动新学期开学工作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顺利进行，确保正常教育教学秩序，2月20—24日二道区教</w:t>
      </w:r>
      <w:r>
        <w:rPr>
          <w:rFonts w:ascii="仿宋" w:hAnsi="仿宋" w:eastAsia="仿宋" w:cs="仿宋"/>
          <w:spacing w:val="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8"/>
          <w:sz w:val="34"/>
          <w:szCs w:val="34"/>
        </w:rPr>
        <w:t>育局成立了由教育局班子成员、相关科室负责人及督导室责任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5"/>
          <w:sz w:val="34"/>
          <w:szCs w:val="34"/>
        </w:rPr>
        <w:t>督学组成的5个视导组，对全区27所中小学进</w:t>
      </w:r>
      <w:r>
        <w:rPr>
          <w:rFonts w:ascii="仿宋" w:hAnsi="仿宋" w:eastAsia="仿宋" w:cs="仿宋"/>
          <w:spacing w:val="4"/>
          <w:sz w:val="34"/>
          <w:szCs w:val="34"/>
        </w:rPr>
        <w:t>行了全方位、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5"/>
          <w:sz w:val="34"/>
          <w:szCs w:val="34"/>
        </w:rPr>
        <w:t>全覆盖开学视导。在视导过程中主要采取校园观察、校长汇</w:t>
      </w:r>
      <w:r>
        <w:rPr>
          <w:rFonts w:ascii="仿宋" w:hAnsi="仿宋" w:eastAsia="仿宋" w:cs="仿宋"/>
          <w:spacing w:val="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报等方式，通过听、看、查、议，细致了解学校开学各项准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备，对疫情防控情况、安全管理情况、新学期工作谋划、教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6"/>
          <w:sz w:val="34"/>
          <w:szCs w:val="34"/>
        </w:rPr>
        <w:t>育教学管理情况、影响和制约学校发展的主要问题进行了开</w:t>
      </w:r>
    </w:p>
    <w:p>
      <w:pPr>
        <w:spacing w:line="220" w:lineRule="auto"/>
        <w:ind w:left="1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2"/>
          <w:sz w:val="34"/>
          <w:szCs w:val="34"/>
        </w:rPr>
        <w:t>学视导，现将督导检查情况通报如下：</w:t>
      </w:r>
    </w:p>
    <w:p>
      <w:pPr>
        <w:spacing w:before="294" w:line="222" w:lineRule="auto"/>
        <w:ind w:left="63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4"/>
          <w:sz w:val="34"/>
          <w:szCs w:val="34"/>
        </w:rPr>
        <w:t>一、工作亮点</w:t>
      </w:r>
    </w:p>
    <w:p>
      <w:pPr>
        <w:spacing w:before="181" w:line="227" w:lineRule="auto"/>
        <w:ind w:left="784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1"/>
          <w:sz w:val="34"/>
          <w:szCs w:val="34"/>
        </w:rPr>
        <w:t>(一)常态化疫情防控</w:t>
      </w:r>
    </w:p>
    <w:p>
      <w:pPr>
        <w:spacing w:before="175" w:line="587" w:lineRule="exact"/>
        <w:ind w:left="66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position w:val="18"/>
          <w:sz w:val="34"/>
          <w:szCs w:val="34"/>
        </w:rPr>
        <w:t>各校着眼“乙类乙管”新形势下的疫情防控要求，提前</w:t>
      </w:r>
    </w:p>
    <w:p>
      <w:pPr>
        <w:spacing w:line="220" w:lineRule="auto"/>
        <w:ind w:left="1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谋划，精细部署，调整了《疫情防控工作方案》、</w:t>
      </w:r>
      <w:r>
        <w:rPr>
          <w:rFonts w:ascii="仿宋" w:hAnsi="仿宋" w:eastAsia="仿宋" w:cs="仿宋"/>
          <w:spacing w:val="10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sz w:val="34"/>
          <w:szCs w:val="34"/>
        </w:rPr>
        <w:t>《疫情防</w:t>
      </w:r>
    </w:p>
    <w:p>
      <w:pPr>
        <w:sectPr>
          <w:footerReference r:id="rId5" w:type="default"/>
          <w:pgSz w:w="11900" w:h="16840"/>
          <w:pgMar w:top="1431" w:right="1470" w:bottom="1117" w:left="1559" w:header="0" w:footer="822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8" w:line="336" w:lineRule="auto"/>
        <w:ind w:left="2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控应急处置预案》及相关管理制度并严格落实。</w:t>
      </w:r>
      <w:r>
        <w:rPr>
          <w:rFonts w:ascii="仿宋" w:hAnsi="仿宋" w:eastAsia="仿宋" w:cs="仿宋"/>
          <w:spacing w:val="3"/>
          <w:sz w:val="33"/>
          <w:szCs w:val="33"/>
        </w:rPr>
        <w:t>各校进一步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3"/>
          <w:sz w:val="33"/>
          <w:szCs w:val="33"/>
        </w:rPr>
        <w:t>完善学校、年级、班级、家长四级联系网络，保持各层级联  系畅通，信息传递及时准确。各校能做好师生健康监测和健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康管理，做好各类人员的调查摸底工作。建立了各类人员台  </w:t>
      </w:r>
      <w:r>
        <w:rPr>
          <w:rFonts w:ascii="仿宋" w:hAnsi="仿宋" w:eastAsia="仿宋" w:cs="仿宋"/>
          <w:spacing w:val="3"/>
          <w:sz w:val="33"/>
          <w:szCs w:val="33"/>
        </w:rPr>
        <w:t>账，实行信息的动态更新和逐级上报。对生活困难和身体健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3"/>
          <w:sz w:val="33"/>
          <w:szCs w:val="33"/>
        </w:rPr>
        <w:t>康有特殊需要的师生建立兜底帮扶机制。采取各种方式使师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"/>
          <w:sz w:val="33"/>
          <w:szCs w:val="33"/>
        </w:rPr>
        <w:t>生明确返校要求并做好心理疏导。学校实行校园封闭式管理，</w:t>
      </w:r>
    </w:p>
    <w:p>
      <w:pPr>
        <w:spacing w:line="222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有值班值守记录。</w:t>
      </w:r>
    </w:p>
    <w:p>
      <w:pPr>
        <w:spacing w:before="192" w:line="223" w:lineRule="auto"/>
        <w:ind w:left="80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0"/>
          <w:sz w:val="33"/>
          <w:szCs w:val="33"/>
        </w:rPr>
        <w:t>(二)安全管理工作</w:t>
      </w:r>
    </w:p>
    <w:p>
      <w:pPr>
        <w:spacing w:before="205" w:line="336" w:lineRule="auto"/>
        <w:ind w:left="29" w:right="99" w:firstLine="6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2023年春季开学前，全系统中小学安全管</w:t>
      </w:r>
      <w:r>
        <w:rPr>
          <w:rFonts w:ascii="仿宋" w:hAnsi="仿宋" w:eastAsia="仿宋" w:cs="仿宋"/>
          <w:spacing w:val="7"/>
          <w:sz w:val="33"/>
          <w:szCs w:val="33"/>
        </w:rPr>
        <w:t>理工作重点围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绕消防安全、校园校舍安全、交通安全、校园施工安全及燃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0"/>
          <w:sz w:val="33"/>
          <w:szCs w:val="33"/>
        </w:rPr>
        <w:t>气安全等工作开展了自查、巡查、抽查共3轮，教育局先后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4"/>
          <w:sz w:val="33"/>
          <w:szCs w:val="33"/>
        </w:rPr>
        <w:t>组建8个检查组出动16人完成中小学安全隐患排查，排</w:t>
      </w:r>
      <w:r>
        <w:rPr>
          <w:rFonts w:ascii="仿宋" w:hAnsi="仿宋" w:eastAsia="仿宋" w:cs="仿宋"/>
          <w:spacing w:val="13"/>
          <w:sz w:val="33"/>
          <w:szCs w:val="33"/>
        </w:rPr>
        <w:t>查隐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0"/>
          <w:sz w:val="33"/>
          <w:szCs w:val="33"/>
        </w:rPr>
        <w:t>患10处，立即整改8处，限期整改2处，目前已全部整改完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毕。</w:t>
      </w:r>
    </w:p>
    <w:p>
      <w:pPr>
        <w:spacing w:before="203" w:line="330" w:lineRule="auto"/>
        <w:ind w:left="29" w:right="202" w:firstLine="6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各校建立了应急值守和领导带班制度，不间断组织安全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巡查，对校园及周边治安环境、学校食品、校车、建筑物，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尤其是围墙、树木、活动器械等防汛重点隐患点，进行了全 </w:t>
      </w:r>
      <w:r>
        <w:rPr>
          <w:rFonts w:ascii="仿宋" w:hAnsi="仿宋" w:eastAsia="仿宋" w:cs="仿宋"/>
          <w:spacing w:val="-6"/>
          <w:sz w:val="33"/>
          <w:szCs w:val="33"/>
        </w:rPr>
        <w:t>面彻底排查，消除各类安全隐患。</w:t>
      </w:r>
      <w:r>
        <w:rPr>
          <w:rFonts w:ascii="仿宋" w:hAnsi="仿宋" w:eastAsia="仿宋" w:cs="仿宋"/>
          <w:spacing w:val="8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一</w:t>
      </w:r>
      <w:r>
        <w:rPr>
          <w:rFonts w:ascii="仿宋" w:hAnsi="仿宋" w:eastAsia="仿宋" w:cs="仿宋"/>
          <w:b/>
          <w:bCs/>
          <w:spacing w:val="-6"/>
          <w:sz w:val="33"/>
          <w:szCs w:val="33"/>
        </w:rPr>
        <w:t>〇八学校</w:t>
      </w:r>
      <w:r>
        <w:rPr>
          <w:rFonts w:ascii="仿宋" w:hAnsi="仿宋" w:eastAsia="仿宋" w:cs="仿宋"/>
          <w:spacing w:val="-6"/>
          <w:sz w:val="33"/>
          <w:szCs w:val="33"/>
        </w:rPr>
        <w:t>三个校区实行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一体化全方位管理，通过联合属地交警部门为校车司机做安</w:t>
      </w:r>
    </w:p>
    <w:p>
      <w:pPr>
        <w:spacing w:before="1" w:line="219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全培训并提前检测校车情况，安装教学楼内天井、楼梯防护</w:t>
      </w:r>
    </w:p>
    <w:p>
      <w:pPr>
        <w:sectPr>
          <w:footerReference r:id="rId6" w:type="default"/>
          <w:pgSz w:w="11900" w:h="16840"/>
          <w:pgMar w:top="1431" w:right="1414" w:bottom="1101" w:left="1559" w:header="0" w:footer="774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357" w:lineRule="auto"/>
        <w:ind w:left="4" w:right="1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网，对学生当前身体健康状况进行调研，为开学后</w:t>
      </w:r>
      <w:r>
        <w:rPr>
          <w:rFonts w:ascii="仿宋" w:hAnsi="仿宋" w:eastAsia="仿宋" w:cs="仿宋"/>
          <w:spacing w:val="23"/>
          <w:sz w:val="31"/>
          <w:szCs w:val="31"/>
        </w:rPr>
        <w:t>的安全工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作提供保障。</w:t>
      </w:r>
      <w:r>
        <w:rPr>
          <w:rFonts w:ascii="仿宋" w:hAnsi="仿宋" w:eastAsia="仿宋" w:cs="仿宋"/>
          <w:spacing w:val="7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58中学</w:t>
      </w:r>
      <w:r>
        <w:rPr>
          <w:rFonts w:ascii="仿宋" w:hAnsi="仿宋" w:eastAsia="仿宋" w:cs="仿宋"/>
          <w:spacing w:val="18"/>
          <w:sz w:val="31"/>
          <w:szCs w:val="31"/>
        </w:rPr>
        <w:t>对校车驾驶员、照管员以及保安</w:t>
      </w:r>
      <w:r>
        <w:rPr>
          <w:rFonts w:ascii="仿宋" w:hAnsi="仿宋" w:eastAsia="仿宋" w:cs="仿宋"/>
          <w:spacing w:val="17"/>
          <w:sz w:val="31"/>
          <w:szCs w:val="31"/>
        </w:rPr>
        <w:t>进行安</w:t>
      </w:r>
    </w:p>
    <w:p>
      <w:pPr>
        <w:spacing w:before="1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全教育，确保责任落实到位。</w:t>
      </w:r>
    </w:p>
    <w:p>
      <w:pPr>
        <w:spacing w:before="222" w:line="223" w:lineRule="auto"/>
        <w:ind w:left="7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(三)新学期学校工作谋划、教育教学管理情况</w:t>
      </w:r>
    </w:p>
    <w:p>
      <w:pPr>
        <w:spacing w:before="231" w:line="357" w:lineRule="auto"/>
        <w:ind w:left="4" w:right="10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各校能结合实际，科学制定教育教学工作预案、方案、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课表、作息时间表。按时组织教师参加市、区集体备课。教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师完成两周备课任务，学校统一检查并记录。</w:t>
      </w:r>
      <w:r>
        <w:rPr>
          <w:rFonts w:ascii="仿宋" w:hAnsi="仿宋" w:eastAsia="仿宋" w:cs="仿宋"/>
          <w:spacing w:val="11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东盛小学</w:t>
      </w:r>
      <w:r>
        <w:rPr>
          <w:rFonts w:ascii="仿宋" w:hAnsi="仿宋" w:eastAsia="仿宋" w:cs="仿宋"/>
          <w:spacing w:val="18"/>
          <w:sz w:val="31"/>
          <w:szCs w:val="31"/>
        </w:rPr>
        <w:t>开展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一课多轮”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“新课标大赛”活动推动教师备课。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赫行实验</w:t>
      </w:r>
    </w:p>
    <w:p>
      <w:pPr>
        <w:spacing w:before="1" w:line="220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学校、力旺实验中学</w:t>
      </w:r>
      <w:r>
        <w:rPr>
          <w:rFonts w:ascii="仿宋" w:hAnsi="仿宋" w:eastAsia="仿宋" w:cs="仿宋"/>
          <w:spacing w:val="19"/>
          <w:sz w:val="31"/>
          <w:szCs w:val="31"/>
        </w:rPr>
        <w:t>对教师进行专业能力测试。</w:t>
      </w:r>
    </w:p>
    <w:p>
      <w:pPr>
        <w:spacing w:before="226" w:line="358" w:lineRule="auto"/>
        <w:ind w:left="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各校能认真落实“双减”工作，将"双减”工作纳</w:t>
      </w:r>
      <w:r>
        <w:rPr>
          <w:rFonts w:ascii="仿宋" w:hAnsi="仿宋" w:eastAsia="仿宋" w:cs="仿宋"/>
          <w:spacing w:val="35"/>
          <w:sz w:val="31"/>
          <w:szCs w:val="31"/>
        </w:rPr>
        <w:t>入学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校工作计划，落实“双减”工作主体责任，没有早开学现象；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合理控制假期作业总量时长，小学一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、二年级无书面假期作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8"/>
          <w:sz w:val="31"/>
          <w:szCs w:val="31"/>
        </w:rPr>
        <w:t>业。各校将优化作业管理和提升教师教学水平纳入学校教研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工作计划，确保校内减负工作实施精细化研究和专题探</w:t>
      </w:r>
      <w:r>
        <w:rPr>
          <w:rFonts w:ascii="仿宋" w:hAnsi="仿宋" w:eastAsia="仿宋" w:cs="仿宋"/>
          <w:spacing w:val="25"/>
          <w:sz w:val="31"/>
          <w:szCs w:val="31"/>
        </w:rPr>
        <w:t>索。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力旺实验中学积</w:t>
      </w:r>
      <w:r>
        <w:rPr>
          <w:rFonts w:ascii="仿宋" w:hAnsi="仿宋" w:eastAsia="仿宋" w:cs="仿宋"/>
          <w:spacing w:val="8"/>
          <w:sz w:val="31"/>
          <w:szCs w:val="31"/>
        </w:rPr>
        <w:t>极探索大单元教学理念。稳步推进“新课标</w:t>
      </w:r>
      <w:r>
        <w:rPr>
          <w:rFonts w:ascii="仿宋" w:hAnsi="仿宋" w:eastAsia="仿宋" w:cs="仿宋"/>
          <w:spacing w:val="7"/>
          <w:sz w:val="31"/>
          <w:szCs w:val="31"/>
        </w:rPr>
        <w:t>”、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“双减”政策的落实情，加强学科“高效课堂”研究。</w:t>
      </w:r>
    </w:p>
    <w:p>
      <w:pPr>
        <w:spacing w:before="222" w:line="358" w:lineRule="auto"/>
        <w:ind w:left="4" w:right="10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各校假期跟踪掌握学生去向和身心状况，均建立了控辍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工作台账，</w:t>
      </w:r>
      <w:r>
        <w:rPr>
          <w:rFonts w:ascii="仿宋" w:hAnsi="仿宋" w:eastAsia="仿宋" w:cs="仿宋"/>
          <w:spacing w:val="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一旦发现有辍学苗头，及时与家长取得联系，启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动帮扶劝返工作。</w:t>
      </w:r>
      <w:r>
        <w:rPr>
          <w:rFonts w:ascii="仿宋" w:hAnsi="仿宋" w:eastAsia="仿宋" w:cs="仿宋"/>
          <w:spacing w:val="11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52中学</w:t>
      </w:r>
      <w:r>
        <w:rPr>
          <w:rFonts w:ascii="仿宋" w:hAnsi="仿宋" w:eastAsia="仿宋" w:cs="仿宋"/>
          <w:spacing w:val="15"/>
          <w:sz w:val="31"/>
          <w:szCs w:val="31"/>
        </w:rPr>
        <w:t>对学困生一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生一案，采取帮扶关爱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包保制度，注重学生的差异性教学和个性化指导，加大对学</w:t>
      </w:r>
    </w:p>
    <w:p>
      <w:pPr>
        <w:spacing w:before="1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生的心理辅导和教育关爱力度。</w:t>
      </w:r>
    </w:p>
    <w:p>
      <w:pPr>
        <w:sectPr>
          <w:footerReference r:id="rId7" w:type="default"/>
          <w:pgSz w:w="11900" w:h="16840"/>
          <w:pgMar w:top="1431" w:right="1385" w:bottom="1115" w:left="1585" w:header="0" w:footer="768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358" w:lineRule="auto"/>
        <w:ind w:left="9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各校注重线上线下教学合理衔接、帮助学生平稳过渡，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9"/>
          <w:sz w:val="31"/>
          <w:szCs w:val="31"/>
        </w:rPr>
        <w:t>亮点纷呈。</w:t>
      </w:r>
      <w:r>
        <w:rPr>
          <w:rFonts w:ascii="仿宋" w:hAnsi="仿宋" w:eastAsia="仿宋" w:cs="仿宋"/>
          <w:spacing w:val="11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赫行实验学校小学部</w:t>
      </w:r>
      <w:r>
        <w:rPr>
          <w:rFonts w:ascii="仿宋" w:hAnsi="仿宋" w:eastAsia="仿宋" w:cs="仿宋"/>
          <w:spacing w:val="19"/>
          <w:sz w:val="31"/>
          <w:szCs w:val="31"/>
        </w:rPr>
        <w:t>开学第一课被央视新闻全程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直播；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一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〇八学校</w:t>
      </w:r>
      <w:r>
        <w:rPr>
          <w:rFonts w:ascii="仿宋" w:hAnsi="仿宋" w:eastAsia="仿宋" w:cs="仿宋"/>
          <w:spacing w:val="18"/>
          <w:sz w:val="31"/>
          <w:szCs w:val="31"/>
        </w:rPr>
        <w:t>科学统筹，采用多种方法摸排，完成四个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0"/>
          <w:sz w:val="31"/>
          <w:szCs w:val="31"/>
        </w:rPr>
        <w:t>层面的线上学习学业检测。推进“五Y”课堂，强化“6R”集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研；开封小学采取“三围三抓”开好局；</w:t>
      </w:r>
      <w:r>
        <w:rPr>
          <w:rFonts w:ascii="仿宋" w:hAnsi="仿宋" w:eastAsia="仿宋" w:cs="仿宋"/>
          <w:spacing w:val="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同兴小学展示学生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假期里的特色作业；</w:t>
      </w:r>
      <w:r>
        <w:rPr>
          <w:rFonts w:ascii="仿宋" w:hAnsi="仿宋" w:eastAsia="仿宋" w:cs="仿宋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吉林小学</w:t>
      </w:r>
      <w:r>
        <w:rPr>
          <w:rFonts w:ascii="仿宋" w:hAnsi="仿宋" w:eastAsia="仿宋" w:cs="仿宋"/>
          <w:spacing w:val="17"/>
          <w:sz w:val="31"/>
          <w:szCs w:val="31"/>
        </w:rPr>
        <w:t>一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二年级作业游戏化，三四年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8"/>
          <w:sz w:val="31"/>
          <w:szCs w:val="31"/>
        </w:rPr>
        <w:t>级作业情景化，五六年级作业主体化的新样态，坚持五育并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举，统筹提质；</w:t>
      </w:r>
      <w:r>
        <w:rPr>
          <w:rFonts w:ascii="仿宋" w:hAnsi="仿宋" w:eastAsia="仿宋" w:cs="仿宋"/>
          <w:spacing w:val="10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53中学、长江小学、东盛小学、公平小学、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同兴小学、吉林小学、远达小学、腰十小学、58中</w:t>
      </w:r>
      <w:r>
        <w:rPr>
          <w:rFonts w:ascii="仿宋" w:hAnsi="仿宋" w:eastAsia="仿宋" w:cs="仿宋"/>
          <w:spacing w:val="25"/>
          <w:sz w:val="31"/>
          <w:szCs w:val="31"/>
        </w:rPr>
        <w:t>等学校开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展教师培训，邀请专家讲座；</w:t>
      </w:r>
      <w:r>
        <w:rPr>
          <w:rFonts w:ascii="仿宋" w:hAnsi="仿宋" w:eastAsia="仿宋" w:cs="仿宋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57中学</w:t>
      </w:r>
      <w:r>
        <w:rPr>
          <w:rFonts w:ascii="仿宋" w:hAnsi="仿宋" w:eastAsia="仿宋" w:cs="仿宋"/>
          <w:spacing w:val="15"/>
          <w:sz w:val="31"/>
          <w:szCs w:val="31"/>
        </w:rPr>
        <w:t>组织教师进行《新课标》</w:t>
      </w:r>
    </w:p>
    <w:p>
      <w:pPr>
        <w:spacing w:before="1" w:line="221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再学习、再培训，开展教师微课分享活动。</w:t>
      </w:r>
    </w:p>
    <w:p>
      <w:pPr>
        <w:spacing w:before="244" w:line="221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存在主要问题及督导建议</w:t>
      </w:r>
    </w:p>
    <w:p>
      <w:pPr>
        <w:spacing w:before="207" w:line="358" w:lineRule="auto"/>
        <w:ind w:left="39" w:right="181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1.检查中发现，有的学校存在部分学生和家长对春季传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染病防控重视程度不够的现象，有个别学生因患诺如病毒和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甲流暂缓返校。建议学校举办科普系列讲座，</w:t>
      </w:r>
      <w:r>
        <w:rPr>
          <w:rFonts w:ascii="仿宋" w:hAnsi="仿宋" w:eastAsia="仿宋" w:cs="仿宋"/>
          <w:spacing w:val="27"/>
          <w:sz w:val="31"/>
          <w:szCs w:val="31"/>
        </w:rPr>
        <w:t>提高学生及家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长预防传染病的意识，对学生、家长做好心理疏导，缓解焦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虑情绪。</w:t>
      </w:r>
    </w:p>
    <w:p>
      <w:pPr>
        <w:spacing w:before="228" w:line="357" w:lineRule="auto"/>
        <w:ind w:left="39" w:right="60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2.个别学校储备的物资保质期已接近到期，急需科学合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理处理。建议各校要根据师生在校健康监测、日</w:t>
      </w:r>
      <w:r>
        <w:rPr>
          <w:rFonts w:ascii="仿宋" w:hAnsi="仿宋" w:eastAsia="仿宋" w:cs="仿宋"/>
          <w:spacing w:val="27"/>
          <w:sz w:val="31"/>
          <w:szCs w:val="31"/>
        </w:rPr>
        <w:t>常防护和防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疫需要，防护服、医用外科口罩、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N95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口罩、消毒剂、测温仪、</w:t>
      </w:r>
    </w:p>
    <w:p>
      <w:pPr>
        <w:spacing w:before="2" w:line="220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洗手液及手消液等物资，持续保持两周以上的储备</w:t>
      </w:r>
      <w:r>
        <w:rPr>
          <w:rFonts w:ascii="仿宋" w:hAnsi="仿宋" w:eastAsia="仿宋" w:cs="仿宋"/>
          <w:spacing w:val="27"/>
          <w:sz w:val="31"/>
          <w:szCs w:val="31"/>
        </w:rPr>
        <w:t>量，建立</w:t>
      </w:r>
    </w:p>
    <w:p>
      <w:pPr>
        <w:sectPr>
          <w:footerReference r:id="rId8" w:type="default"/>
          <w:pgSz w:w="11900" w:h="16840"/>
          <w:pgMar w:top="1431" w:right="1325" w:bottom="1127" w:left="1559" w:header="0" w:footer="82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615" w:lineRule="exact"/>
        <w:ind w:left="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7"/>
          <w:position w:val="22"/>
          <w:sz w:val="31"/>
          <w:szCs w:val="31"/>
        </w:rPr>
        <w:t>稳定保供渠道，保证疫情流行高峰期间和应急情况下足量供</w:t>
      </w:r>
    </w:p>
    <w:p>
      <w:pPr>
        <w:spacing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应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。</w:t>
      </w:r>
    </w:p>
    <w:p>
      <w:pPr>
        <w:spacing w:before="213" w:line="351" w:lineRule="auto"/>
        <w:ind w:left="49" w:right="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3.有些学校年轻教师教案书写能力、教育教学能力需要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提升。建议各校要积极组织青年教师参加我区二期</w:t>
      </w:r>
      <w:r>
        <w:rPr>
          <w:rFonts w:ascii="仿宋" w:hAnsi="仿宋" w:eastAsia="仿宋" w:cs="仿宋"/>
          <w:spacing w:val="28"/>
          <w:sz w:val="31"/>
          <w:szCs w:val="31"/>
        </w:rPr>
        <w:t>“朝阳工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程”,对近两年参加工作的青年教师进行集中培训，通过理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论专题讲座、案例教学、研讨交流、跟岗学习、专家指导、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经验分享等多种培训方式，提高青年教师的教学实践能力、</w:t>
      </w:r>
    </w:p>
    <w:p>
      <w:pPr>
        <w:spacing w:before="1" w:line="221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信息技术应用能力、班级管理能力和教育科研能力</w:t>
      </w:r>
      <w:r>
        <w:rPr>
          <w:rFonts w:ascii="仿宋" w:hAnsi="仿宋" w:eastAsia="仿宋" w:cs="仿宋"/>
          <w:spacing w:val="21"/>
          <w:sz w:val="31"/>
          <w:szCs w:val="31"/>
        </w:rPr>
        <w:t>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53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5"/>
          <w:sz w:val="31"/>
          <w:szCs w:val="31"/>
        </w:rPr>
        <w:t>二道区人民政府教育督导室</w:t>
      </w:r>
    </w:p>
    <w:p>
      <w:pPr>
        <w:spacing w:line="222" w:lineRule="auto"/>
        <w:ind w:left="5550"/>
        <w:rPr>
          <w:rFonts w:ascii="仿宋" w:hAnsi="仿宋" w:eastAsia="仿宋" w:cs="仿宋"/>
          <w:sz w:val="31"/>
          <w:szCs w:val="31"/>
        </w:rPr>
      </w:pPr>
    </w:p>
    <w:sectPr>
      <w:footerReference r:id="rId9" w:type="default"/>
      <w:pgSz w:w="11900" w:h="16840"/>
      <w:pgMar w:top="1431" w:right="1490" w:bottom="1145" w:left="1539" w:header="0" w:footer="8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91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5"/>
        <w:sz w:val="30"/>
        <w:szCs w:val="30"/>
      </w:rPr>
      <w:t>—</w:t>
    </w:r>
    <w:r>
      <w:rPr>
        <w:rFonts w:ascii="仿宋" w:hAnsi="仿宋" w:eastAsia="仿宋" w:cs="仿宋"/>
        <w:spacing w:val="-116"/>
        <w:sz w:val="30"/>
        <w:szCs w:val="30"/>
      </w:rPr>
      <w:t xml:space="preserve"> </w:t>
    </w:r>
    <w:r>
      <w:rPr>
        <w:rFonts w:ascii="仿宋" w:hAnsi="仿宋" w:eastAsia="仿宋" w:cs="仿宋"/>
        <w:spacing w:val="-15"/>
        <w:sz w:val="30"/>
        <w:szCs w:val="30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5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9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97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5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wMmEwMTk0YzA2ZjY3MmI5ZTgzZTlkMzE3YjMyNjgifQ=="/>
  </w:docVars>
  <w:rsids>
    <w:rsidRoot w:val="00000000"/>
    <w:rsid w:val="488D0C5D"/>
    <w:rsid w:val="605D4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2020</Words>
  <Characters>2054</Characters>
  <TotalTime>0</TotalTime>
  <ScaleCrop>false</ScaleCrop>
  <LinksUpToDate>false</LinksUpToDate>
  <CharactersWithSpaces>2147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2023-08-30T16:18:00Z</dcterms:created>
  <dc:creator>Kingsoft-PDF</dc:creator>
  <cp:lastModifiedBy>Z</cp:lastModifiedBy>
  <dcterms:modified xsi:type="dcterms:W3CDTF">2023-09-04T06:52:11Z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2023-08-30T16:18:20Z</vt:filetime>
  </property>
  <property fmtid="{D5CDD505-2E9C-101B-9397-08002B2CF9AE}" pid="4" name="UsrData">
    <vt:lpwstr>64eefb4202013b001fa01f43</vt:lpwstr>
  </property>
  <property fmtid="{D5CDD505-2E9C-101B-9397-08002B2CF9AE}" pid="5" name="KSOProductBuildVer">
    <vt:lpwstr>2052-11.1.0.14309</vt:lpwstr>
  </property>
  <property fmtid="{D5CDD505-2E9C-101B-9397-08002B2CF9AE}" pid="6" name="ICV">
    <vt:lpwstr>CC5CB560F1F04473B07DFD62D7A7F98B_12</vt:lpwstr>
  </property>
</Properties>
</file>