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附件：</w:t>
      </w:r>
    </w:p>
    <w:p>
      <w:pPr>
        <w:pStyle w:val="4"/>
        <w:widowControl/>
        <w:adjustRightInd w:val="0"/>
        <w:snapToGrid w:val="0"/>
        <w:spacing w:before="0" w:beforeAutospacing="0" w:after="0" w:afterAutospacing="0" w:line="576" w:lineRule="exact"/>
        <w:jc w:val="center"/>
        <w:rPr>
          <w:rFonts w:hint="eastAsia" w:ascii="Times New Roman" w:hAnsi="Times New Roman" w:eastAsia="方正小标宋_GBK"/>
          <w:bCs/>
          <w:sz w:val="36"/>
          <w:szCs w:val="36"/>
          <w:lang w:bidi="ar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lang w:val="en-US" w:eastAsia="zh-CN" w:bidi="ar"/>
        </w:rPr>
        <w:t>二道区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lang w:bidi="ar"/>
        </w:rPr>
        <w:t>2023年度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lang w:val="en-US" w:eastAsia="zh-CN" w:bidi="ar"/>
        </w:rPr>
        <w:t>财政衔接推进乡村振兴补助资金计划完成情况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lang w:bidi="ar"/>
        </w:rPr>
        <w:t>表</w:t>
      </w:r>
    </w:p>
    <w:p>
      <w:pPr>
        <w:pStyle w:val="2"/>
        <w:adjustRightInd w:val="0"/>
        <w:snapToGrid w:val="0"/>
        <w:spacing w:after="0"/>
        <w:rPr>
          <w:rFonts w:ascii="宋体" w:hAnsi="宋体" w:cs="宋体"/>
          <w:bCs/>
          <w:kern w:val="0"/>
          <w:sz w:val="24"/>
          <w:lang w:bidi="ar"/>
        </w:rPr>
      </w:pPr>
      <w:r>
        <w:rPr>
          <w:rFonts w:hint="eastAsia" w:ascii="宋体" w:hAnsi="宋体" w:cs="宋体"/>
          <w:bCs/>
          <w:kern w:val="0"/>
          <w:sz w:val="24"/>
          <w:lang w:bidi="ar"/>
        </w:rPr>
        <w:t xml:space="preserve">                                                                                  </w:t>
      </w:r>
    </w:p>
    <w:tbl>
      <w:tblPr>
        <w:tblStyle w:val="5"/>
        <w:tblW w:w="4644" w:type="pct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9"/>
        <w:gridCol w:w="1777"/>
        <w:gridCol w:w="555"/>
        <w:gridCol w:w="810"/>
        <w:gridCol w:w="885"/>
        <w:gridCol w:w="2445"/>
        <w:gridCol w:w="1041"/>
        <w:gridCol w:w="518"/>
        <w:gridCol w:w="532"/>
        <w:gridCol w:w="826"/>
        <w:gridCol w:w="1124"/>
        <w:gridCol w:w="1037"/>
        <w:gridCol w:w="8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5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7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项目名称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建设性质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实施地点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责任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单位</w:t>
            </w: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建设内容及规模</w:t>
            </w:r>
          </w:p>
        </w:tc>
        <w:tc>
          <w:tcPr>
            <w:tcW w:w="10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项目预算总投资（万元）</w:t>
            </w: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其中</w:t>
            </w:r>
          </w:p>
        </w:tc>
        <w:tc>
          <w:tcPr>
            <w:tcW w:w="8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建设期限</w:t>
            </w:r>
          </w:p>
        </w:tc>
        <w:tc>
          <w:tcPr>
            <w:tcW w:w="1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宋体" w:hAnsi="宋体" w:cs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绩效目标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实现情况</w:t>
            </w:r>
          </w:p>
        </w:tc>
        <w:tc>
          <w:tcPr>
            <w:tcW w:w="1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联农带农机制</w:t>
            </w:r>
          </w:p>
        </w:tc>
        <w:tc>
          <w:tcPr>
            <w:tcW w:w="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  <w:jc w:val="center"/>
        </w:trPr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8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财政衔接资金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（万元）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其他资金（万元）</w:t>
            </w:r>
          </w:p>
        </w:tc>
        <w:tc>
          <w:tcPr>
            <w:tcW w:w="8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exac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2023年英俊镇胡家村“千村示范”创建工程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新建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胡家村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胡家村村委会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用于胡家村内破损道路的维修，预计维修总工程2千米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67.2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67.2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2023年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cs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exac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2023年二道区英俊镇胡家村生态黑猪养殖项目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新建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胡家村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偏脸屯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胡家村村委会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用于黑猪养殖项目，预计养殖70头，年底分红4万元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32.8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32.8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2023年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提升村民生活水平，增加就业机会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exac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2023年二道区英俊镇长春惠众苗木农民专业合作社农旅项目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新建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胡家村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英俊镇人民政府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将衔接资金用于合作社与长春市瑞通投资有限公司合作项目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113.3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113.3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2023年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为脱贫户发放分红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6" w:hRule="exac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2023年二道区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长青街道</w:t>
            </w:r>
            <w:r>
              <w:rPr>
                <w:rFonts w:hint="eastAsia" w:ascii="宋体" w:hAnsi="宋体" w:cs="宋体"/>
                <w:sz w:val="18"/>
                <w:szCs w:val="18"/>
              </w:rPr>
              <w:t>长春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长青种植</w:t>
            </w:r>
            <w:r>
              <w:rPr>
                <w:rFonts w:hint="eastAsia" w:ascii="宋体" w:hAnsi="宋体" w:cs="宋体"/>
                <w:sz w:val="18"/>
                <w:szCs w:val="18"/>
              </w:rPr>
              <w:t>农民专业合作社农旅项目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新建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cs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长青村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长青街道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长春长青种植农民专业合作社每年获得现金收益为投入资金的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sz w:val="18"/>
                <w:szCs w:val="18"/>
              </w:rPr>
              <w:t>%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cs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59.8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59.8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 w:eastAsiaTheme="minorEastAsia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2023年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cs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为脱贫户发放分红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exac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2023年二道区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远达街道长春市全康</w:t>
            </w:r>
            <w:r>
              <w:rPr>
                <w:rFonts w:hint="eastAsia" w:ascii="宋体" w:hAnsi="宋体" w:cs="宋体"/>
                <w:sz w:val="18"/>
                <w:szCs w:val="18"/>
              </w:rPr>
              <w:t>农民专业合作社农旅项目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新建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长江村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远达街道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长春市全康种植农民专业合作社每年获得现金收益为投入资金的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sz w:val="18"/>
                <w:szCs w:val="18"/>
              </w:rPr>
              <w:t>%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cs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65.9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65.9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 w:eastAsiaTheme="minorEastAsia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2023年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cs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为脱贫户发放分红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23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B23092A8-444D-401E-840D-933F38BA958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453BDDFC-2533-4E0D-954E-0E95830ACA0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wMDlkN2NkZWViOWUxZDY3N2Q1ZGJlYzU4YjZhMjMifQ=="/>
    <w:docVar w:name="KSO_WPS_MARK_KEY" w:val="8c08e0e8-ccec-42ce-8059-b3854fd38f79"/>
  </w:docVars>
  <w:rsids>
    <w:rsidRoot w:val="00000000"/>
    <w:rsid w:val="03E2379C"/>
    <w:rsid w:val="05C0366A"/>
    <w:rsid w:val="06F3181D"/>
    <w:rsid w:val="0D86163D"/>
    <w:rsid w:val="0DDC300B"/>
    <w:rsid w:val="0FF56606"/>
    <w:rsid w:val="12711684"/>
    <w:rsid w:val="17095397"/>
    <w:rsid w:val="172577D0"/>
    <w:rsid w:val="1B813667"/>
    <w:rsid w:val="1DAC5C6B"/>
    <w:rsid w:val="20E12612"/>
    <w:rsid w:val="323F1C36"/>
    <w:rsid w:val="32A93554"/>
    <w:rsid w:val="33DD2FB0"/>
    <w:rsid w:val="349916C6"/>
    <w:rsid w:val="35237C88"/>
    <w:rsid w:val="3B5B5607"/>
    <w:rsid w:val="3BE70C49"/>
    <w:rsid w:val="421F77F7"/>
    <w:rsid w:val="44A76480"/>
    <w:rsid w:val="463E3B5B"/>
    <w:rsid w:val="4A325785"/>
    <w:rsid w:val="4A4554B8"/>
    <w:rsid w:val="4F2A66A3"/>
    <w:rsid w:val="57AF6667"/>
    <w:rsid w:val="5AF54CD9"/>
    <w:rsid w:val="5C0272ED"/>
    <w:rsid w:val="5E4D115C"/>
    <w:rsid w:val="5E9667E9"/>
    <w:rsid w:val="630F445E"/>
    <w:rsid w:val="683D39DA"/>
    <w:rsid w:val="6F4B64EF"/>
    <w:rsid w:val="72DA0F0F"/>
    <w:rsid w:val="7AAE1A78"/>
    <w:rsid w:val="7F40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toc 5"/>
    <w:basedOn w:val="1"/>
    <w:next w:val="1"/>
    <w:unhideWhenUsed/>
    <w:qFormat/>
    <w:uiPriority w:val="39"/>
    <w:pPr>
      <w:ind w:left="1680" w:leftChars="800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861</Words>
  <Characters>1016</Characters>
  <Lines>0</Lines>
  <Paragraphs>0</Paragraphs>
  <TotalTime>5</TotalTime>
  <ScaleCrop>false</ScaleCrop>
  <LinksUpToDate>false</LinksUpToDate>
  <CharactersWithSpaces>1155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2022-11-29T08:09:00Z</dcterms:created>
  <dc:creator>nsj-2</dc:creator>
  <cp:lastModifiedBy>顽固的小肉肉</cp:lastModifiedBy>
  <cp:lastPrinted>2023-03-23T06:11:00Z</cp:lastPrinted>
  <dcterms:modified xsi:type="dcterms:W3CDTF">2023-12-18T06:12:41Z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BD294F3A8A944691918AC74A24CF1C58_13</vt:lpwstr>
  </property>
</Properties>
</file>