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附件10-3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中共长春市二道区东惠街道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东顺社区委员会关于六届区委第五轮巡察整改进展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根据区委统一部署，2025年3月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5月20日，区委第二巡察组对中共长春市二道区东惠街道东顺社区委员会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（以下简称</w:t>
      </w:r>
      <w:r>
        <w:rPr>
          <w:rFonts w:hint="eastAsia" w:eastAsia="仿宋_GB2312" w:cs="Times New Roman"/>
          <w:b w:val="0"/>
          <w:bCs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东顺社区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党委</w:t>
      </w:r>
      <w:r>
        <w:rPr>
          <w:rFonts w:hint="eastAsia" w:eastAsia="仿宋_GB2312" w:cs="Times New Roman"/>
          <w:b w:val="0"/>
          <w:bCs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开展了常规巡察。2025年9月5日，区委巡察组向东顺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党委反馈了巡察意见。按照巡察工作有关要求，现将巡察整改进展情况予以公布。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东顺社区党委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履行整改主体责任情况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bookmarkStart w:id="0" w:name="OLE_LINK7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东顺社区党委高度重视、迅速部署，对照反馈及自查问题，压实整改责任、细化整改举措、限定整改时限，实行台账管理、逐项推进落实。目前，各项整改任务落地见效，长效机制不断完善，工作作风与服务质效持续提升。</w:t>
      </w:r>
      <w:bookmarkEnd w:id="0"/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强化组织领导，压实整改责任。东顺社区党委成立整改工作领导小组，主要负责同志亲自部署、亲自督办，制定整改方案，逐项分解任务，明确责任领导、责任科室和完成时限，形成一级抓一级、层层抓落实的整改格局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坚持对标对表，细化整改措施。对照问题清单深入剖析根源，逐条制定可操作、可检查、可落地的整改举措，建立问题、任务、责任、时限“四张清单”，做到整改一个、销号一个、巩固一个。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突出从严从实，强化督促落实。采取定期调度、现场检查、台账核查等方式，全程跟踪整改进度，对整改不力、进展缓慢的及时提醒约谈，确保整改不走过场、不打折扣。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注重标本兼治，健全长效机制。坚持当下改与长久立相结合，针对共性问题和薄弱环节完善制度流程，堵塞管理漏洞，推动整改成果制度化、常态化。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关于聚焦落实基层治理政治责任情况方面。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深入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理论学习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深化学习实效。</w:t>
      </w:r>
      <w:bookmarkStart w:id="1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严落实“第一议题”制度。完善理论学习制度及年度计划，压实班子领学责任，常态化开展集中学习与专题研讨，常态化学习贯彻上级精神，杜绝学用脱节。强化理论武装，丰富学习形式，强化学用结合。目前整改全部落实，理论学习质效显著提升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2.盯紧民生关切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狠抓工作落实。</w:t>
      </w:r>
      <w:bookmarkStart w:id="2" w:name="OLE_LINK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优化日间养老服务，夯实民生基础。结合老人需求，提供助餐、康养、文体等服务，联动志愿者开展志愿帮扶，健全安全巡查与服务评价机制，中心现已正常运营。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规范救助经费发放，保障群众权益。开展业务培训，严格执行专款专用、打卡直发，全程公开公示、强化监督督查，杜绝违规问题，实现经费发放规范可溯。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落实少数民族惠民政策，提升服务质效。整改信息错报问题，强化人员责任意识，建立常态化摸排、审核督查机制，畅通反馈渠道，确保补贴精准及时发放。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强化职能职责担当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提升政务服务效能</w:t>
      </w:r>
      <w:bookmarkStart w:id="3" w:name="OLE_LINK3"/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聚焦环境短板，抓实综合治理。划定责任区域，落实专人巡查，联动物业常态化开展环境整治。强化宣传引导与日常督查，畅通监督渠道，健全绿化管护、楼道保洁等长效制度，杜绝问题反弹，辖区人居环境显著提升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关于聚焦党建引领基层治理情况方面。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健全制度体系保障，强化刚性执行力度。</w:t>
      </w:r>
      <w:bookmarkStart w:id="4" w:name="OLE_LINK4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压实财务管理，规范公开流程。线上线下常态化公开，规范账目归档，建立公开台账与督查机制，畅通监督渠道，保障财务公开透明规范。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严管印章使用，筑牢制度防线。完善印章管理细则，细化用印登记要素，落实专人管理、即时登记。实行月度台账核查、季度自查整改，常态化规范用印流程，严防违规用印问题。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关于聚焦基层治理重点任务落实情况方面。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1.严格执行民主集中制，提升科学决策水平。</w:t>
      </w:r>
      <w:bookmarkStart w:id="5" w:name="OLE_LINK5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规范项目采购，夯实党建基础。全面排查整改过往项目，建立采购台账与常态化督查机制，严格依规开展采购，做到流程合规、资料完备。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范合同签订，补齐党建短板。针对党建项目合同签订不严谨问题，完善合同管理制度，规范起草、审核、签订、归档全流程。全面排查整改过往合同，细化条款权责，落实双人审核、集体研究审批机制。建立合同台账，定期核查履约情况，全面提升合同管理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高质量召开组织生活，筑牢基层党组织堡垒。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补齐短板弱项，规范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“三会一课”落实。对标党章党规完善落实细则，规范会议、党课的召开频次、流程记录和参会要求，完善会议记录、签到台账等资料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明确支委分工督抓，纳入党建考核，定期开展落实情况自查督查，推动“三会一课”常态化、规范化开展，切实提升组织生活质效。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严格压实党建责任，引领激发组织活力。</w:t>
      </w:r>
      <w:bookmarkStart w:id="6" w:name="OLE_LINK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健全组织架构，强化党建引领。合理划分支部与党小组，配齐支委班子。完善议事制度，补齐报备手续，强化班子履职培训，建立常态化自查机制，保障党组织规范运行、作用有效发挥。</w:t>
      </w:r>
    </w:p>
    <w:bookmarkEnd w:id="6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为巩固拓展巡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整改成果，防止问题反弹回潮，切实把整改成效转化为推动工作提质增效的长效机制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下一步工作打算如下：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强化政治引领，压紧压实整改责任。持续扛起巡察整改政治责任，层层落实主体责任、第一责任人责任及一岗双责，常态化研究部署整改工作，紧盯重点问题跟踪督办，确保整改力度不减、标准不降。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坚持问题导向，持续深化整改落实。常态化开展整改“回头看”，巩固已完成整改事项；长期整改任务分步推进、常态落实。坚持举一反三、标本兼治，深挖共性问题与制度短板，以点带面规范各项工作。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完善制度体系，筑牢长效管理根基。围绕日常管理、权力运行、风险防控、作风建设等重点领域，健全完善各项规章制度，严格制度执行与规范履职，动态优化更新制度，提升管理规范化水平。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从严监督管控，全面提升工作质效。将整改落实纳入日常及年度考核，强化日常监督检查。畅通群众监督渠道，主动回应民生诉求，紧盯重点领域与关键岗位，常态化排查风险、提前预警纠偏。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狠抓作风建设，锤炼过硬干部队伍。常态化开展理论学习与业务培训，提升队伍综合素养和服务能力。转变工作作风、强化担当作为，以严实作风推动各项工作提质增效。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六是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固化经验做法，巩固提升整改成效。建立定期复盘总结机制，梳理整改亮点与薄弱环节，坚持当下整改与长效建设相结合，将整改</w:t>
      </w:r>
      <w:bookmarkStart w:id="7" w:name="_GoBack"/>
      <w:bookmarkEnd w:id="7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有效做法固化为长效机制，切实把整改成果转化为基层治理和服务提升的持久动力。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84725535（工作日9：00-16：30）；邮政信箱：长春市二道区东丰路与广德街交叉口西侧蓝色港湾三期D35栋；邮编：130031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742B8"/>
    <w:multiLevelType w:val="singleLevel"/>
    <w:tmpl w:val="B1B742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DEDF6E"/>
    <w:multiLevelType w:val="singleLevel"/>
    <w:tmpl w:val="F3DEDF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mMwODUxNjAyYzM4OTg0YzZjNmVhYWY5ZjFkMTMifQ=="/>
  </w:docVars>
  <w:rsids>
    <w:rsidRoot w:val="32481B67"/>
    <w:rsid w:val="008D7A87"/>
    <w:rsid w:val="023B58E7"/>
    <w:rsid w:val="02A60A94"/>
    <w:rsid w:val="08506498"/>
    <w:rsid w:val="08890F75"/>
    <w:rsid w:val="0D0B731A"/>
    <w:rsid w:val="15A45FC0"/>
    <w:rsid w:val="168460D8"/>
    <w:rsid w:val="18FC6068"/>
    <w:rsid w:val="1B5048DF"/>
    <w:rsid w:val="1F176A48"/>
    <w:rsid w:val="21DC1028"/>
    <w:rsid w:val="256361A5"/>
    <w:rsid w:val="297611D7"/>
    <w:rsid w:val="301F484D"/>
    <w:rsid w:val="32481B67"/>
    <w:rsid w:val="35084A5D"/>
    <w:rsid w:val="3B63562C"/>
    <w:rsid w:val="3CB5253B"/>
    <w:rsid w:val="40C03A43"/>
    <w:rsid w:val="40C81153"/>
    <w:rsid w:val="45140D96"/>
    <w:rsid w:val="45E41676"/>
    <w:rsid w:val="494659D2"/>
    <w:rsid w:val="4C1027A3"/>
    <w:rsid w:val="4CAB689A"/>
    <w:rsid w:val="4FAFB4E8"/>
    <w:rsid w:val="50777DF0"/>
    <w:rsid w:val="527F440D"/>
    <w:rsid w:val="576176AA"/>
    <w:rsid w:val="59F97362"/>
    <w:rsid w:val="60100424"/>
    <w:rsid w:val="66A21238"/>
    <w:rsid w:val="67DC0A69"/>
    <w:rsid w:val="67E72F37"/>
    <w:rsid w:val="686B311E"/>
    <w:rsid w:val="69D27662"/>
    <w:rsid w:val="6A3911BA"/>
    <w:rsid w:val="6EFF4F32"/>
    <w:rsid w:val="74965610"/>
    <w:rsid w:val="794B057A"/>
    <w:rsid w:val="7EFB8B89"/>
    <w:rsid w:val="7FB67169"/>
    <w:rsid w:val="7FDEFA15"/>
    <w:rsid w:val="97FBE360"/>
    <w:rsid w:val="BBDDB82F"/>
    <w:rsid w:val="BFBE5F06"/>
    <w:rsid w:val="BFED3A71"/>
    <w:rsid w:val="D6FFA903"/>
    <w:rsid w:val="DEFF2FE5"/>
    <w:rsid w:val="E8DF4CAB"/>
    <w:rsid w:val="EF7D3483"/>
    <w:rsid w:val="F5CE5F49"/>
    <w:rsid w:val="F7FDD83A"/>
    <w:rsid w:val="FF7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4265</Words>
  <Characters>4339</Characters>
  <Lines>0</Lines>
  <Paragraphs>0</Paragraphs>
  <TotalTime>1</TotalTime>
  <ScaleCrop>false</ScaleCrop>
  <LinksUpToDate>false</LinksUpToDate>
  <CharactersWithSpaces>4366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2026-03-08T06:17:00Z</dcterms:created>
  <dc:creator>赵-谢-言-言</dc:creator>
  <cp:lastModifiedBy>uos</cp:lastModifiedBy>
  <cp:lastPrinted>2026-04-29T07:45:00Z</cp:lastPrinted>
  <dcterms:modified xsi:type="dcterms:W3CDTF">2026-04-29T11:22:48Z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BA27538A3AA54566B607BFD6807FBF62</vt:lpwstr>
  </property>
</Properties>
</file>