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楷体_GBK" w:cs="Times New Roman"/>
          <w:b w:val="0"/>
          <w:bCs/>
          <w:sz w:val="32"/>
          <w:szCs w:val="32"/>
          <w:lang w:val="en-US" w:eastAsia="zh-CN"/>
        </w:rPr>
      </w:pPr>
      <w:bookmarkStart w:id="0" w:name="OLE_LINK3"/>
      <w:r>
        <w:rPr>
          <w:rFonts w:hint="default" w:ascii="Times New Roman" w:hAnsi="Times New Roman" w:eastAsia="方正楷体_GBK" w:cs="Times New Roman"/>
          <w:b w:val="0"/>
          <w:bCs/>
          <w:sz w:val="32"/>
          <w:szCs w:val="32"/>
          <w:lang w:val="en-US" w:eastAsia="zh-CN"/>
        </w:rPr>
        <w:t>附件9-2</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小标宋简体" w:cs="Times New Roman"/>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中共长春市二道区八里堡街道宜良社区</w:t>
      </w:r>
      <w:r>
        <w:rPr>
          <w:rFonts w:hint="eastAsia" w:eastAsia="方正小标宋简体" w:cs="Times New Roman"/>
          <w:b w:val="0"/>
          <w:bCs/>
          <w:sz w:val="44"/>
          <w:szCs w:val="44"/>
          <w:lang w:val="en-US" w:eastAsia="zh-CN"/>
        </w:rPr>
        <w:t>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关于六届区委第五轮巡察整改进展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情况的通报</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jc w:val="left"/>
        <w:textAlignment w:val="auto"/>
        <w:rPr>
          <w:rFonts w:hint="default" w:ascii="Times New Roman" w:hAnsi="Times New Roman" w:eastAsia="仿宋_GB2312" w:cs="Times New Roman"/>
          <w:b w:val="0"/>
          <w:bCs/>
          <w:spacing w:val="8"/>
          <w:sz w:val="32"/>
          <w:szCs w:val="32"/>
          <w:lang w:val="en-US" w:eastAsia="zh-CN"/>
        </w:rPr>
      </w:pPr>
      <w:r>
        <w:rPr>
          <w:rFonts w:hint="default" w:ascii="Times New Roman" w:hAnsi="Times New Roman" w:eastAsia="仿宋_GB2312" w:cs="Times New Roman"/>
          <w:b w:val="0"/>
          <w:bCs/>
          <w:spacing w:val="8"/>
          <w:sz w:val="32"/>
          <w:szCs w:val="32"/>
          <w:lang w:val="en-US" w:eastAsia="zh-CN"/>
        </w:rPr>
        <w:t>根据区委统一部署，2025年3月5日至</w:t>
      </w:r>
      <w:r>
        <w:rPr>
          <w:rFonts w:hint="eastAsia" w:eastAsia="仿宋_GB2312" w:cs="Times New Roman"/>
          <w:b w:val="0"/>
          <w:bCs/>
          <w:spacing w:val="8"/>
          <w:sz w:val="32"/>
          <w:szCs w:val="32"/>
          <w:lang w:val="en-US" w:eastAsia="zh-CN"/>
        </w:rPr>
        <w:t>2025年</w:t>
      </w:r>
      <w:r>
        <w:rPr>
          <w:rFonts w:hint="default" w:ascii="Times New Roman" w:hAnsi="Times New Roman" w:eastAsia="仿宋_GB2312" w:cs="Times New Roman"/>
          <w:b w:val="0"/>
          <w:bCs/>
          <w:spacing w:val="8"/>
          <w:sz w:val="32"/>
          <w:szCs w:val="32"/>
          <w:lang w:val="en-US" w:eastAsia="zh-CN"/>
        </w:rPr>
        <w:t>5月20日，区委第四巡察组对</w:t>
      </w:r>
      <w:r>
        <w:rPr>
          <w:rFonts w:hint="default" w:ascii="Times New Roman" w:hAnsi="Times New Roman" w:eastAsia="仿宋_GB2312" w:cs="Times New Roman"/>
          <w:b w:val="0"/>
          <w:bCs/>
          <w:spacing w:val="8"/>
          <w:sz w:val="32"/>
          <w:szCs w:val="32"/>
        </w:rPr>
        <w:t>中共</w:t>
      </w:r>
      <w:r>
        <w:rPr>
          <w:rFonts w:hint="eastAsia" w:eastAsia="仿宋_GB2312" w:cs="Times New Roman"/>
          <w:b w:val="0"/>
          <w:bCs/>
          <w:spacing w:val="8"/>
          <w:sz w:val="32"/>
          <w:szCs w:val="32"/>
          <w:lang w:eastAsia="zh-CN"/>
        </w:rPr>
        <w:t>长春市二道区</w:t>
      </w:r>
      <w:r>
        <w:rPr>
          <w:rFonts w:hint="default" w:ascii="Times New Roman" w:hAnsi="Times New Roman" w:eastAsia="仿宋_GB2312" w:cs="Times New Roman"/>
          <w:b w:val="0"/>
          <w:bCs/>
          <w:spacing w:val="8"/>
          <w:sz w:val="32"/>
          <w:szCs w:val="32"/>
          <w:lang w:val="en-US" w:eastAsia="zh-CN"/>
        </w:rPr>
        <w:t>八里堡街道宜良社区</w:t>
      </w:r>
      <w:r>
        <w:rPr>
          <w:rFonts w:hint="default" w:ascii="Times New Roman" w:hAnsi="Times New Roman" w:eastAsia="仿宋_GB2312" w:cs="Times New Roman"/>
          <w:b w:val="0"/>
          <w:bCs/>
          <w:spacing w:val="8"/>
          <w:sz w:val="32"/>
          <w:szCs w:val="32"/>
        </w:rPr>
        <w:t>委员会</w:t>
      </w:r>
      <w:r>
        <w:rPr>
          <w:rFonts w:hint="eastAsia" w:eastAsia="仿宋_GB2312" w:cs="Times New Roman"/>
          <w:b w:val="0"/>
          <w:bCs/>
          <w:spacing w:val="8"/>
          <w:sz w:val="32"/>
          <w:szCs w:val="32"/>
          <w:lang w:val="en-US" w:eastAsia="zh-CN"/>
        </w:rPr>
        <w:t>（以下简称“宜良社区党委”）</w:t>
      </w:r>
      <w:r>
        <w:rPr>
          <w:rFonts w:hint="default" w:ascii="Times New Roman" w:hAnsi="Times New Roman" w:eastAsia="仿宋_GB2312" w:cs="Times New Roman"/>
          <w:b w:val="0"/>
          <w:bCs/>
          <w:spacing w:val="8"/>
          <w:sz w:val="32"/>
          <w:szCs w:val="32"/>
          <w:lang w:val="en-US" w:eastAsia="zh-CN"/>
        </w:rPr>
        <w:t>开展了</w:t>
      </w:r>
      <w:r>
        <w:rPr>
          <w:rFonts w:hint="eastAsia" w:eastAsia="仿宋_GB2312" w:cs="Times New Roman"/>
          <w:b w:val="0"/>
          <w:bCs/>
          <w:spacing w:val="8"/>
          <w:sz w:val="32"/>
          <w:szCs w:val="32"/>
          <w:lang w:val="en-US" w:eastAsia="zh-CN"/>
        </w:rPr>
        <w:t>专项</w:t>
      </w:r>
      <w:r>
        <w:rPr>
          <w:rFonts w:hint="default" w:ascii="Times New Roman" w:hAnsi="Times New Roman" w:eastAsia="仿宋_GB2312" w:cs="Times New Roman"/>
          <w:b w:val="0"/>
          <w:bCs/>
          <w:spacing w:val="8"/>
          <w:sz w:val="32"/>
          <w:szCs w:val="32"/>
          <w:lang w:val="en-US" w:eastAsia="zh-CN"/>
        </w:rPr>
        <w:t>巡察。2025年9月10日，区委巡察组向八</w:t>
      </w:r>
      <w:bookmarkStart w:id="4" w:name="_GoBack"/>
      <w:bookmarkEnd w:id="4"/>
      <w:r>
        <w:rPr>
          <w:rFonts w:hint="default" w:ascii="Times New Roman" w:hAnsi="Times New Roman" w:eastAsia="仿宋_GB2312" w:cs="Times New Roman"/>
          <w:b w:val="0"/>
          <w:bCs/>
          <w:spacing w:val="8"/>
          <w:sz w:val="32"/>
          <w:szCs w:val="32"/>
          <w:lang w:val="en-US" w:eastAsia="zh-CN"/>
        </w:rPr>
        <w:t>里堡街道宜良社区党委反馈了巡察意见。按照巡察工作有关要求，现将巡察整改进展情况予以公布。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left"/>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一、党委履行整改主体责任情况</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jc w:val="left"/>
        <w:textAlignment w:val="auto"/>
        <w:rPr>
          <w:rFonts w:hint="default" w:ascii="Times New Roman" w:hAnsi="Times New Roman" w:eastAsia="仿宋_GB2312" w:cs="Times New Roman"/>
          <w:b w:val="0"/>
          <w:bCs/>
          <w:spacing w:val="8"/>
          <w:sz w:val="32"/>
          <w:szCs w:val="32"/>
          <w:lang w:val="en-US" w:eastAsia="zh-CN"/>
        </w:rPr>
      </w:pPr>
      <w:r>
        <w:rPr>
          <w:rFonts w:hint="default" w:ascii="Times New Roman" w:hAnsi="Times New Roman" w:eastAsia="仿宋_GB2312" w:cs="Times New Roman"/>
          <w:b w:val="0"/>
          <w:bCs/>
          <w:spacing w:val="8"/>
          <w:sz w:val="32"/>
          <w:szCs w:val="32"/>
          <w:lang w:val="en-US" w:eastAsia="zh-CN"/>
        </w:rPr>
        <w:t>宜良社区党委坚决扛起巡察整改主体责任，将整改作为</w:t>
      </w:r>
      <w:r>
        <w:rPr>
          <w:rFonts w:hint="eastAsia" w:eastAsia="仿宋_GB2312" w:cs="Times New Roman"/>
          <w:b w:val="0"/>
          <w:bCs/>
          <w:spacing w:val="8"/>
          <w:sz w:val="32"/>
          <w:szCs w:val="32"/>
          <w:lang w:val="en-US" w:eastAsia="zh-CN"/>
        </w:rPr>
        <w:t>重要</w:t>
      </w:r>
      <w:r>
        <w:rPr>
          <w:rFonts w:hint="default" w:ascii="Times New Roman" w:hAnsi="Times New Roman" w:eastAsia="仿宋_GB2312" w:cs="Times New Roman"/>
          <w:b w:val="0"/>
          <w:bCs/>
          <w:spacing w:val="8"/>
          <w:sz w:val="32"/>
          <w:szCs w:val="32"/>
          <w:lang w:val="en-US" w:eastAsia="zh-CN"/>
        </w:rPr>
        <w:t>任务抓紧抓实。第一时间召开专题会议，全面认领问题、剖析根源，成立由党委书记任组长的整改领导小组，制定整改方案，建立清单化管理、项目化推进、销号式落实工作机制，明确责任分工、整改措施和完成时限，形成书记负总责、班子分工负责、全员具体落实的整改格局。</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jc w:val="left"/>
        <w:textAlignment w:val="auto"/>
        <w:rPr>
          <w:rFonts w:hint="default" w:ascii="Times New Roman" w:hAnsi="Times New Roman" w:eastAsia="仿宋_GB2312" w:cs="Times New Roman"/>
          <w:b w:val="0"/>
          <w:bCs/>
          <w:spacing w:val="8"/>
          <w:sz w:val="32"/>
          <w:szCs w:val="32"/>
          <w:lang w:val="en-US" w:eastAsia="zh-CN"/>
        </w:rPr>
      </w:pPr>
      <w:r>
        <w:rPr>
          <w:rFonts w:hint="default" w:ascii="Times New Roman" w:hAnsi="Times New Roman" w:eastAsia="仿宋_GB2312" w:cs="Times New Roman"/>
          <w:b w:val="0"/>
          <w:bCs/>
          <w:spacing w:val="8"/>
          <w:sz w:val="32"/>
          <w:szCs w:val="32"/>
          <w:lang w:val="en-US" w:eastAsia="zh-CN"/>
        </w:rPr>
        <w:t>坚持立行立改与长效治理相结合，聚焦理论学习、议事决策、网格治理、便民服务、经费资产管理、作风纪律等重点领域逐项整改提升。不断规范党委会议事决策流程，完善经费、资产、会议、考勤等制度，健全服务、监督、监测机制，推动整改从解决具体问题向健全制度、长效治理转变，切实以整改实效推动社区工作提质增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left"/>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二、巡察反馈重点问题整改落实情况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jc w:val="left"/>
        <w:textAlignment w:val="auto"/>
        <w:rPr>
          <w:rFonts w:hint="default" w:ascii="Times New Roman" w:hAnsi="Times New Roman" w:eastAsia="楷体_GB2312" w:cs="Times New Roman"/>
          <w:b w:val="0"/>
          <w:bCs/>
          <w:sz w:val="32"/>
          <w:szCs w:val="32"/>
          <w:lang w:val="en-US" w:eastAsia="zh-CN"/>
        </w:rPr>
      </w:pPr>
      <w:bookmarkStart w:id="1" w:name="OLE_LINK1"/>
      <w:r>
        <w:rPr>
          <w:rFonts w:hint="default" w:ascii="Times New Roman" w:hAnsi="Times New Roman" w:eastAsia="楷体_GB2312" w:cs="Times New Roman"/>
          <w:b w:val="0"/>
          <w:bCs/>
          <w:sz w:val="32"/>
          <w:szCs w:val="32"/>
          <w:lang w:val="en-US" w:eastAsia="zh-CN"/>
        </w:rPr>
        <w:t>（一）关于聚焦落实基层治理整治责任情况方面</w:t>
      </w:r>
    </w:p>
    <w:bookmarkEnd w:id="1"/>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bCs w:val="0"/>
          <w:spacing w:val="8"/>
          <w:sz w:val="32"/>
          <w:szCs w:val="32"/>
        </w:rPr>
      </w:pPr>
      <w:r>
        <w:rPr>
          <w:rFonts w:hint="default" w:ascii="Times New Roman" w:hAnsi="Times New Roman" w:eastAsia="仿宋_GB2312" w:cs="Times New Roman"/>
          <w:b/>
          <w:bCs w:val="0"/>
          <w:sz w:val="32"/>
          <w:szCs w:val="32"/>
          <w:lang w:val="en-US" w:eastAsia="zh-CN"/>
        </w:rPr>
        <w:t>党委</w:t>
      </w:r>
      <w:r>
        <w:rPr>
          <w:rFonts w:hint="default" w:ascii="Times New Roman" w:hAnsi="Times New Roman" w:eastAsia="仿宋_GB2312" w:cs="Times New Roman"/>
          <w:b/>
          <w:bCs w:val="0"/>
          <w:sz w:val="32"/>
          <w:szCs w:val="32"/>
          <w:lang w:eastAsia="zh-CN"/>
        </w:rPr>
        <w:t>筑牢理论学习制度根基。</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严格落实政治理论学习制度，将习近平新时代中国特色社会主义思想、党的二十大精神及习近平总书记重要讲话重要指示批示精神作为各类会议首要议程。明确党委书记第一责任人责任，指定专人统筹学习计划、组织实施；确保学习不走过场、落地见效。</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sz w:val="32"/>
          <w:szCs w:val="32"/>
          <w:lang w:eastAsia="zh-CN"/>
        </w:rPr>
        <w:t>以“三会一课”、主题党日为载体，构建书记领学、班子带学、全员共学体系。党委书记每月领学，班子成员按分管领域每季度专题导学；针对在职、退休、流动党员分类施策，开展实践联学、送学上门、线上推送，实现学习全覆盖。每次学习设置研讨环节，推动学用结合、学以致用。</w:t>
      </w:r>
      <w:r>
        <w:rPr>
          <w:rFonts w:hint="default" w:ascii="Times New Roman" w:hAnsi="Times New Roman" w:eastAsia="仿宋_GB2312" w:cs="Times New Roman"/>
          <w:b/>
          <w:bCs/>
          <w:sz w:val="32"/>
          <w:szCs w:val="32"/>
          <w:lang w:eastAsia="zh-CN"/>
        </w:rPr>
        <w:t>三是</w:t>
      </w:r>
      <w:r>
        <w:rPr>
          <w:rFonts w:hint="default" w:ascii="Times New Roman" w:hAnsi="Times New Roman" w:eastAsia="仿宋_GB2312" w:cs="Times New Roman"/>
          <w:sz w:val="32"/>
          <w:szCs w:val="32"/>
          <w:lang w:eastAsia="zh-CN"/>
        </w:rPr>
        <w:t>依托新时代文明实践站完善学习阵地，建立年度交流分享机制，每年至少开展2场理论学习与经验分享活动。采取典型发言、互动提问、现场点评等形式，组织党员、网格员、居民代表广泛参与，扩大学习覆盖面与影响力，推动党的创新理论在社区落地生根。</w:t>
      </w:r>
    </w:p>
    <w:p>
      <w:pPr>
        <w:pStyle w:val="3"/>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（二）关于聚焦党建引领基层治理情况方面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kern w:val="2"/>
          <w:sz w:val="32"/>
          <w:szCs w:val="32"/>
          <w:lang w:val="en-US" w:eastAsia="zh-CN" w:bidi="ar-SA"/>
        </w:rPr>
      </w:pPr>
      <w:bookmarkStart w:id="2" w:name="OLE_LINK7"/>
      <w:r>
        <w:rPr>
          <w:rFonts w:hint="default" w:ascii="Times New Roman" w:hAnsi="Times New Roman" w:eastAsia="仿宋_GB2312" w:cs="Times New Roman"/>
          <w:b/>
          <w:bCs w:val="0"/>
          <w:sz w:val="32"/>
          <w:szCs w:val="32"/>
          <w:lang w:val="en-US" w:eastAsia="zh-CN"/>
        </w:rPr>
        <w:t>1.党委议事决策效能持续提升。</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强化制度执行，筑牢集体决策根基。党委严格执行“三重一大”集体决策制度，将重大事项全部纳入党委会议事范畴，规范“议题申报—会前酝酿—会议审议—集体表决”流程，会前充分征求意见，会上集体研究讨论，确保决策科学民主。同时，通过专题会议加强班子成员议事能力学习，杜绝“一言堂”。</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b w:val="0"/>
          <w:bCs w:val="0"/>
          <w:sz w:val="32"/>
          <w:szCs w:val="32"/>
          <w:lang w:eastAsia="zh-CN"/>
        </w:rPr>
        <w:t>健全监督机制，压实决策落实责任。社区监委每月</w:t>
      </w:r>
      <w:r>
        <w:rPr>
          <w:rFonts w:hint="default" w:ascii="Times New Roman" w:hAnsi="Times New Roman" w:eastAsia="仿宋_GB2312" w:cs="Times New Roman"/>
          <w:sz w:val="32"/>
          <w:szCs w:val="32"/>
          <w:lang w:eastAsia="zh-CN"/>
        </w:rPr>
        <w:t>对党委决策落实情况开展专项检查，建立督查台账，对推进缓慢事项及时预警整改。实行“一事一账、一账一结”，明确责任分工与完成时限，强化跟踪问效。</w:t>
      </w:r>
      <w:r>
        <w:rPr>
          <w:rFonts w:hint="default" w:ascii="Times New Roman" w:hAnsi="Times New Roman" w:eastAsia="仿宋_GB2312" w:cs="Times New Roman"/>
          <w:b/>
          <w:bCs/>
          <w:sz w:val="32"/>
          <w:szCs w:val="32"/>
          <w:lang w:eastAsia="zh-CN"/>
        </w:rPr>
        <w:t>三是</w:t>
      </w:r>
      <w:r>
        <w:rPr>
          <w:rFonts w:hint="default" w:ascii="Times New Roman" w:hAnsi="Times New Roman" w:eastAsia="仿宋_GB2312" w:cs="Times New Roman"/>
          <w:b w:val="0"/>
          <w:bCs w:val="0"/>
          <w:sz w:val="32"/>
          <w:szCs w:val="32"/>
          <w:lang w:eastAsia="zh-CN"/>
        </w:rPr>
        <w:t>规范会议程序，提升议事质量。将党委会议作为核心议事平台，严格规范会议程序，</w:t>
      </w:r>
      <w:r>
        <w:rPr>
          <w:rFonts w:hint="default" w:ascii="Times New Roman" w:hAnsi="Times New Roman" w:eastAsia="仿宋_GB2312" w:cs="Times New Roman"/>
          <w:sz w:val="32"/>
          <w:szCs w:val="32"/>
          <w:lang w:eastAsia="zh-CN"/>
        </w:rPr>
        <w:t>重大事项深入讨论细节，鼓励班子成员充分发表意见，确保决策严谨务实。</w:t>
      </w:r>
    </w:p>
    <w:bookmarkEnd w:id="2"/>
    <w:p>
      <w:pPr>
        <w:keepNext w:val="0"/>
        <w:keepLines w:val="0"/>
        <w:pageBreakBefore w:val="0"/>
        <w:widowControl w:val="0"/>
        <w:kinsoku/>
        <w:wordWrap/>
        <w:overflowPunct/>
        <w:topLinePunct w:val="0"/>
        <w:autoSpaceDE/>
        <w:autoSpaceDN/>
        <w:bidi w:val="0"/>
        <w:adjustRightInd/>
        <w:snapToGrid/>
        <w:spacing w:line="600" w:lineRule="exact"/>
        <w:ind w:firstLine="674" w:firstLineChars="200"/>
        <w:jc w:val="left"/>
        <w:textAlignment w:val="auto"/>
        <w:rPr>
          <w:rFonts w:hint="default" w:ascii="Times New Roman" w:hAnsi="Times New Roman" w:eastAsia="仿宋_GB2312" w:cs="Times New Roman"/>
          <w:b w:val="0"/>
          <w:bCs/>
          <w:spacing w:val="8"/>
          <w:kern w:val="2"/>
          <w:sz w:val="32"/>
          <w:szCs w:val="32"/>
          <w:lang w:val="en-US" w:eastAsia="zh-CN" w:bidi="ar-SA"/>
        </w:rPr>
      </w:pPr>
      <w:bookmarkStart w:id="3" w:name="OLE_LINK14"/>
      <w:r>
        <w:rPr>
          <w:rFonts w:hint="default" w:ascii="Times New Roman" w:hAnsi="Times New Roman" w:eastAsia="仿宋_GB2312" w:cs="Times New Roman"/>
          <w:b/>
          <w:bCs w:val="0"/>
          <w:spacing w:val="8"/>
          <w:kern w:val="2"/>
          <w:sz w:val="32"/>
          <w:szCs w:val="32"/>
          <w:lang w:val="en-US" w:eastAsia="zh-CN" w:bidi="ar-SA"/>
        </w:rPr>
        <w:t>2.规范“三会一课”记录，夯实党建基础工作。一是</w:t>
      </w:r>
      <w:r>
        <w:rPr>
          <w:rFonts w:hint="default" w:ascii="Times New Roman" w:hAnsi="Times New Roman" w:eastAsia="仿宋_GB2312" w:cs="Times New Roman"/>
          <w:b w:val="0"/>
          <w:bCs/>
          <w:spacing w:val="8"/>
          <w:kern w:val="2"/>
          <w:sz w:val="32"/>
          <w:szCs w:val="32"/>
          <w:lang w:val="en-US" w:eastAsia="zh-CN" w:bidi="ar-SA"/>
        </w:rPr>
        <w:t>强化思想认识，明确记录要求。加强教育引导，提升党员干部对“三会一课”记录重要性的认识，明确记录目的与意义，确保记录详实、准确、完整。</w:t>
      </w:r>
      <w:r>
        <w:rPr>
          <w:rFonts w:hint="default" w:ascii="Times New Roman" w:hAnsi="Times New Roman" w:eastAsia="仿宋_GB2312" w:cs="Times New Roman"/>
          <w:b/>
          <w:bCs w:val="0"/>
          <w:spacing w:val="8"/>
          <w:kern w:val="2"/>
          <w:sz w:val="32"/>
          <w:szCs w:val="32"/>
          <w:lang w:val="en-US" w:eastAsia="zh-CN" w:bidi="ar-SA"/>
        </w:rPr>
        <w:t>二是</w:t>
      </w:r>
      <w:r>
        <w:rPr>
          <w:rFonts w:hint="default" w:ascii="Times New Roman" w:hAnsi="Times New Roman" w:eastAsia="仿宋_GB2312" w:cs="Times New Roman"/>
          <w:b w:val="0"/>
          <w:bCs/>
          <w:spacing w:val="8"/>
          <w:kern w:val="2"/>
          <w:sz w:val="32"/>
          <w:szCs w:val="32"/>
          <w:lang w:val="en-US" w:eastAsia="zh-CN" w:bidi="ar-SA"/>
        </w:rPr>
        <w:t>开展业务培训，提升记录能力。组织相关人员学习规范的记录格式、内容要求和方法技巧，切实提高记录工作水平。</w:t>
      </w:r>
      <w:r>
        <w:rPr>
          <w:rFonts w:hint="default" w:ascii="Times New Roman" w:hAnsi="Times New Roman" w:eastAsia="仿宋_GB2312" w:cs="Times New Roman"/>
          <w:b/>
          <w:bCs w:val="0"/>
          <w:spacing w:val="8"/>
          <w:kern w:val="2"/>
          <w:sz w:val="32"/>
          <w:szCs w:val="32"/>
          <w:lang w:val="en-US" w:eastAsia="zh-CN" w:bidi="ar-SA"/>
        </w:rPr>
        <w:t>三是</w:t>
      </w:r>
      <w:r>
        <w:rPr>
          <w:rFonts w:hint="default" w:ascii="Times New Roman" w:hAnsi="Times New Roman" w:eastAsia="仿宋_GB2312" w:cs="Times New Roman"/>
          <w:b w:val="0"/>
          <w:bCs/>
          <w:spacing w:val="8"/>
          <w:kern w:val="2"/>
          <w:sz w:val="32"/>
          <w:szCs w:val="32"/>
          <w:lang w:val="en-US" w:eastAsia="zh-CN" w:bidi="ar-SA"/>
        </w:rPr>
        <w:t>健全核查机制，压实工作责任。党委每月核查各支部“三会一课”落实情况，严格执行支委会每月1次、党课每季度1次的频次要求，确保制度落地。</w:t>
      </w:r>
    </w:p>
    <w:p>
      <w:pPr>
        <w:pStyle w:val="3"/>
        <w:keepNext w:val="0"/>
        <w:keepLines w:val="0"/>
        <w:pageBreakBefore w:val="0"/>
        <w:widowControl w:val="0"/>
        <w:numPr>
          <w:ilvl w:val="0"/>
          <w:numId w:val="0"/>
        </w:numPr>
        <w:kinsoku/>
        <w:overflowPunct/>
        <w:topLinePunct w:val="0"/>
        <w:autoSpaceDE/>
        <w:autoSpaceDN/>
        <w:bidi w:val="0"/>
        <w:adjustRightInd/>
        <w:snapToGrid/>
        <w:spacing w:line="600" w:lineRule="exact"/>
        <w:ind w:leftChars="200"/>
        <w:jc w:val="lef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（三）关于聚焦基层治理重点任务推进情况方面</w:t>
      </w:r>
    </w:p>
    <w:p>
      <w:pPr>
        <w:pStyle w:val="3"/>
        <w:keepNext w:val="0"/>
        <w:keepLines w:val="0"/>
        <w:pageBreakBefore w:val="0"/>
        <w:widowControl w:val="0"/>
        <w:numPr>
          <w:ilvl w:val="0"/>
          <w:numId w:val="0"/>
        </w:numPr>
        <w:kinsoku/>
        <w:overflowPunct/>
        <w:topLinePunct w:val="0"/>
        <w:autoSpaceDE/>
        <w:autoSpaceDN/>
        <w:bidi w:val="0"/>
        <w:adjustRightInd/>
        <w:snapToGrid/>
        <w:spacing w:line="600" w:lineRule="exact"/>
        <w:ind w:left="0" w:leftChars="0" w:firstLine="642"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优化人居环境提升社区服务效能。一是</w:t>
      </w:r>
      <w:r>
        <w:rPr>
          <w:rFonts w:hint="default" w:ascii="Times New Roman" w:hAnsi="Times New Roman" w:eastAsia="仿宋_GB2312" w:cs="Times New Roman"/>
          <w:b w:val="0"/>
          <w:bCs w:val="0"/>
          <w:sz w:val="32"/>
          <w:szCs w:val="32"/>
          <w:lang w:val="en-US" w:eastAsia="zh-CN"/>
        </w:rPr>
        <w:t>完善垃圾分类设施，引导规范投放。</w:t>
      </w:r>
      <w:r>
        <w:rPr>
          <w:rFonts w:hint="default" w:ascii="Times New Roman" w:hAnsi="Times New Roman" w:eastAsia="仿宋_GB2312" w:cs="Times New Roman"/>
          <w:sz w:val="32"/>
          <w:szCs w:val="32"/>
          <w:lang w:val="en-US" w:eastAsia="zh-CN"/>
        </w:rPr>
        <w:t>增设分类垃圾桶5处，引导居民正确分类，提升环保意识。</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强化环保宣传教育，营造良好氛围。</w:t>
      </w:r>
      <w:r>
        <w:rPr>
          <w:rFonts w:hint="default" w:ascii="Times New Roman" w:hAnsi="Times New Roman" w:eastAsia="仿宋_GB2312" w:cs="Times New Roman"/>
          <w:sz w:val="32"/>
          <w:szCs w:val="32"/>
          <w:lang w:val="en-US" w:eastAsia="zh-CN"/>
        </w:rPr>
        <w:t>在小区公示栏张贴垃圾分类海报，加大环保知识宣传力度。</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加大</w:t>
      </w:r>
      <w:r>
        <w:rPr>
          <w:rFonts w:hint="eastAsia" w:eastAsia="仿宋_GB2312" w:cs="Times New Roman"/>
          <w:b w:val="0"/>
          <w:bCs w:val="0"/>
          <w:sz w:val="32"/>
          <w:szCs w:val="32"/>
          <w:lang w:val="en-US" w:eastAsia="zh-CN"/>
        </w:rPr>
        <w:t>垃圾</w:t>
      </w:r>
      <w:r>
        <w:rPr>
          <w:rFonts w:hint="default" w:ascii="Times New Roman" w:hAnsi="Times New Roman" w:eastAsia="仿宋_GB2312" w:cs="Times New Roman"/>
          <w:b w:val="0"/>
          <w:bCs w:val="0"/>
          <w:sz w:val="32"/>
          <w:szCs w:val="32"/>
          <w:lang w:val="en-US" w:eastAsia="zh-CN"/>
        </w:rPr>
        <w:t>清运力度，保持环境整洁。</w:t>
      </w:r>
      <w:r>
        <w:rPr>
          <w:rFonts w:hint="default" w:ascii="Times New Roman" w:hAnsi="Times New Roman" w:eastAsia="仿宋_GB2312" w:cs="Times New Roman"/>
          <w:sz w:val="32"/>
          <w:szCs w:val="32"/>
          <w:lang w:val="en-US" w:eastAsia="zh-CN"/>
        </w:rPr>
        <w:t>强化网格员日常排查，增加垃圾清运频次，做到日产日清。</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b w:val="0"/>
          <w:bCs w:val="0"/>
          <w:sz w:val="32"/>
          <w:szCs w:val="32"/>
          <w:lang w:val="en-US" w:eastAsia="zh-CN"/>
        </w:rPr>
        <w:t>规范公共设施管理，畅通问题上报渠道。</w:t>
      </w:r>
      <w:r>
        <w:rPr>
          <w:rFonts w:hint="default" w:ascii="Times New Roman" w:hAnsi="Times New Roman" w:eastAsia="仿宋_GB2312" w:cs="Times New Roman"/>
          <w:sz w:val="32"/>
          <w:szCs w:val="32"/>
          <w:lang w:val="en-US" w:eastAsia="zh-CN"/>
        </w:rPr>
        <w:t>追回被挪用休闲座椅，每月巡查维护公共设施；设立举报电话和微信群快速上报通道，实现问题“一键上报”。</w:t>
      </w:r>
    </w:p>
    <w:p>
      <w:pPr>
        <w:pStyle w:val="3"/>
        <w:keepNext w:val="0"/>
        <w:keepLines w:val="0"/>
        <w:pageBreakBefore w:val="0"/>
        <w:widowControl w:val="0"/>
        <w:numPr>
          <w:ilvl w:val="0"/>
          <w:numId w:val="0"/>
        </w:numPr>
        <w:kinsoku/>
        <w:overflowPunct/>
        <w:topLinePunct w:val="0"/>
        <w:autoSpaceDE/>
        <w:autoSpaceDN/>
        <w:bidi w:val="0"/>
        <w:adjustRightInd/>
        <w:snapToGrid/>
        <w:spacing w:line="600" w:lineRule="exact"/>
        <w:ind w:leftChars="200"/>
        <w:jc w:val="lef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（四）关于聚焦群众身边不正之风和腐败问题情况方面</w:t>
      </w:r>
    </w:p>
    <w:p>
      <w:pPr>
        <w:pStyle w:val="3"/>
        <w:keepNext w:val="0"/>
        <w:keepLines w:val="0"/>
        <w:pageBreakBefore w:val="0"/>
        <w:widowControl w:val="0"/>
        <w:numPr>
          <w:ilvl w:val="0"/>
          <w:numId w:val="0"/>
        </w:numPr>
        <w:kinsoku/>
        <w:overflowPunct/>
        <w:topLinePunct w:val="0"/>
        <w:autoSpaceDE/>
        <w:autoSpaceDN/>
        <w:bidi w:val="0"/>
        <w:adjustRightInd/>
        <w:snapToGrid/>
        <w:spacing w:line="600" w:lineRule="exact"/>
        <w:ind w:left="0" w:leftChars="0" w:firstLine="642"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1.强化公示公开监督，规范社区政务运行。一是</w:t>
      </w:r>
      <w:r>
        <w:rPr>
          <w:rFonts w:hint="default" w:ascii="Times New Roman" w:hAnsi="Times New Roman" w:eastAsia="仿宋_GB2312" w:cs="Times New Roman"/>
          <w:b w:val="0"/>
          <w:bCs w:val="0"/>
          <w:sz w:val="32"/>
          <w:szCs w:val="32"/>
          <w:lang w:val="en-US" w:eastAsia="zh-CN"/>
        </w:rPr>
        <w:t>及时更新公示内容，确保公开透明。</w:t>
      </w:r>
      <w:r>
        <w:rPr>
          <w:rFonts w:hint="default" w:ascii="Times New Roman" w:hAnsi="Times New Roman" w:eastAsia="仿宋_GB2312" w:cs="Times New Roman"/>
          <w:sz w:val="32"/>
          <w:szCs w:val="32"/>
          <w:lang w:val="en-US" w:eastAsia="zh-CN"/>
        </w:rPr>
        <w:t>强化监督管理，及时更新各类信息公示公开内容，保障群众知情权、监督权。</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强化监委督查力度，严肃督促整改。</w:t>
      </w:r>
      <w:r>
        <w:rPr>
          <w:rFonts w:hint="default" w:ascii="Times New Roman" w:hAnsi="Times New Roman" w:eastAsia="仿宋_GB2312" w:cs="Times New Roman"/>
          <w:sz w:val="32"/>
          <w:szCs w:val="32"/>
          <w:lang w:val="en-US" w:eastAsia="zh-CN"/>
        </w:rPr>
        <w:t>社区监委开展不定期检查，对公示不到位问题及时通报。</w:t>
      </w:r>
    </w:p>
    <w:p>
      <w:pPr>
        <w:pStyle w:val="3"/>
        <w:keepNext w:val="0"/>
        <w:keepLines w:val="0"/>
        <w:pageBreakBefore w:val="0"/>
        <w:widowControl w:val="0"/>
        <w:numPr>
          <w:ilvl w:val="0"/>
          <w:numId w:val="0"/>
        </w:numPr>
        <w:kinsoku/>
        <w:overflowPunct/>
        <w:topLinePunct w:val="0"/>
        <w:autoSpaceDE/>
        <w:autoSpaceDN/>
        <w:bidi w:val="0"/>
        <w:adjustRightInd/>
        <w:snapToGrid/>
        <w:spacing w:line="600" w:lineRule="exact"/>
        <w:ind w:left="0" w:leftChars="0" w:firstLine="642"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2.规范经费项目管理，严守财经工作纪律。一是</w:t>
      </w:r>
      <w:r>
        <w:rPr>
          <w:rFonts w:hint="default" w:ascii="Times New Roman" w:hAnsi="Times New Roman" w:eastAsia="仿宋_GB2312" w:cs="Times New Roman"/>
          <w:b w:val="0"/>
          <w:bCs w:val="0"/>
          <w:sz w:val="32"/>
          <w:szCs w:val="32"/>
          <w:lang w:val="en-US" w:eastAsia="zh-CN"/>
        </w:rPr>
        <w:t>严格项目程序，全程监督公开。</w:t>
      </w:r>
      <w:r>
        <w:rPr>
          <w:rFonts w:hint="default" w:ascii="Times New Roman" w:hAnsi="Times New Roman" w:eastAsia="仿宋_GB2312" w:cs="Times New Roman"/>
          <w:sz w:val="32"/>
          <w:szCs w:val="32"/>
          <w:lang w:val="en-US" w:eastAsia="zh-CN"/>
        </w:rPr>
        <w:t>社区在使用项目资金时，召开三委会议研究党服项目，监委会全程监督、定期公开。</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推行三方比价，规范采购流程。</w:t>
      </w:r>
      <w:r>
        <w:rPr>
          <w:rFonts w:hint="default" w:ascii="Times New Roman" w:hAnsi="Times New Roman" w:eastAsia="仿宋_GB2312" w:cs="Times New Roman"/>
          <w:sz w:val="32"/>
          <w:szCs w:val="32"/>
          <w:lang w:val="en-US" w:eastAsia="zh-CN"/>
        </w:rPr>
        <w:t>全面实行多平台“三方比价”，比对价位与质量，签订规范服务合同。</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强化审核把关，</w:t>
      </w:r>
      <w:r>
        <w:rPr>
          <w:rFonts w:hint="default" w:ascii="Times New Roman" w:hAnsi="Times New Roman" w:eastAsia="仿宋_GB2312" w:cs="Times New Roman"/>
          <w:sz w:val="32"/>
          <w:szCs w:val="32"/>
          <w:lang w:val="en-US" w:eastAsia="zh-CN"/>
        </w:rPr>
        <w:t>主动接受街道经费审核。</w:t>
      </w:r>
    </w:p>
    <w:bookmarkEnd w:id="3"/>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left"/>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三、下一步工作打算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jc w:val="left"/>
        <w:textAlignment w:val="auto"/>
        <w:rPr>
          <w:rFonts w:hint="default" w:ascii="Times New Roman" w:hAnsi="Times New Roman" w:eastAsia="仿宋_GB2312" w:cs="Times New Roman"/>
          <w:b w:val="0"/>
          <w:bCs/>
          <w:spacing w:val="8"/>
          <w:sz w:val="32"/>
          <w:szCs w:val="32"/>
        </w:rPr>
      </w:pPr>
      <w:r>
        <w:rPr>
          <w:rFonts w:hint="default" w:ascii="Times New Roman" w:hAnsi="Times New Roman" w:eastAsia="仿宋_GB2312" w:cs="Times New Roman"/>
          <w:b w:val="0"/>
          <w:bCs/>
          <w:spacing w:val="8"/>
          <w:sz w:val="32"/>
          <w:szCs w:val="32"/>
        </w:rPr>
        <w:t>下一步，宜良社区党委将持续巩固拓展巡察整改成果，坚持标本兼治、长效常治，以巡察整改实效推动社区各项工作提质增效、再上新台阶。</w:t>
      </w:r>
      <w:r>
        <w:rPr>
          <w:rFonts w:hint="default" w:ascii="Times New Roman" w:hAnsi="Times New Roman" w:eastAsia="仿宋_GB2312" w:cs="Times New Roman"/>
          <w:b/>
          <w:bCs w:val="0"/>
          <w:spacing w:val="8"/>
          <w:sz w:val="32"/>
          <w:szCs w:val="32"/>
        </w:rPr>
        <w:t>一是</w:t>
      </w:r>
      <w:r>
        <w:rPr>
          <w:rFonts w:hint="default" w:ascii="Times New Roman" w:hAnsi="Times New Roman" w:eastAsia="仿宋_GB2312" w:cs="Times New Roman"/>
          <w:b w:val="0"/>
          <w:bCs/>
          <w:spacing w:val="8"/>
          <w:sz w:val="32"/>
          <w:szCs w:val="32"/>
        </w:rPr>
        <w:t>持续压实整改责任，坚决做到见底清零。始终把巡察整改作为重要政治任务，压紧压实党委主体责任、书记第一责任人责任和班子成员“一岗双责”，对已完成的整改任务常态化“回头看”，严防问题反弹回潮；对需长期坚持的整改事项，持续跟踪推进、逐项落实到位，确保所有整改任务闭环管理、全面清零。</w:t>
      </w:r>
      <w:r>
        <w:rPr>
          <w:rFonts w:hint="default" w:ascii="Times New Roman" w:hAnsi="Times New Roman" w:eastAsia="仿宋_GB2312" w:cs="Times New Roman"/>
          <w:b/>
          <w:bCs w:val="0"/>
          <w:spacing w:val="8"/>
          <w:sz w:val="32"/>
          <w:szCs w:val="32"/>
        </w:rPr>
        <w:t>二是</w:t>
      </w:r>
      <w:r>
        <w:rPr>
          <w:rFonts w:hint="default" w:ascii="Times New Roman" w:hAnsi="Times New Roman" w:eastAsia="仿宋_GB2312" w:cs="Times New Roman"/>
          <w:b w:val="0"/>
          <w:bCs/>
          <w:spacing w:val="8"/>
          <w:sz w:val="32"/>
          <w:szCs w:val="32"/>
        </w:rPr>
        <w:t>健全完善制度体系，推动长效规范运行。聚焦议事决策、党建工作、经费管理、资产管理、公示公开、环境治理等重点领域，进一步查漏补缺、优化完善制度机制，把巡察整改成果转化为管根本、利长远的刚性约束，切实以制度管人、靠制度管事，全面提升社区规范化、制度化运行水平。</w:t>
      </w:r>
      <w:r>
        <w:rPr>
          <w:rFonts w:hint="default" w:ascii="Times New Roman" w:hAnsi="Times New Roman" w:eastAsia="仿宋_GB2312" w:cs="Times New Roman"/>
          <w:b/>
          <w:bCs w:val="0"/>
          <w:spacing w:val="8"/>
          <w:sz w:val="32"/>
          <w:szCs w:val="32"/>
        </w:rPr>
        <w:t>三是</w:t>
      </w:r>
      <w:r>
        <w:rPr>
          <w:rFonts w:hint="default" w:ascii="Times New Roman" w:hAnsi="Times New Roman" w:eastAsia="仿宋_GB2312" w:cs="Times New Roman"/>
          <w:b w:val="0"/>
          <w:bCs/>
          <w:spacing w:val="8"/>
          <w:sz w:val="32"/>
          <w:szCs w:val="32"/>
        </w:rPr>
        <w:t>深化成果转化运用，提升基层治理效能。坚持以巡促改、以巡促建、以巡促治，把巡察整改与基层党建、网格治理、便民服务、环境提升、民生保障等中心工作紧密结合，不断提升服务群众能力、化解风险能力、基层治理能力，切实把整改成效体现在为民办实事、解难题上，持续增强居民群众获得感、幸福感、安全感。</w:t>
      </w:r>
      <w:r>
        <w:rPr>
          <w:rFonts w:hint="default" w:ascii="Times New Roman" w:hAnsi="Times New Roman" w:eastAsia="仿宋_GB2312" w:cs="Times New Roman"/>
          <w:b/>
          <w:bCs w:val="0"/>
          <w:spacing w:val="8"/>
          <w:sz w:val="32"/>
          <w:szCs w:val="32"/>
        </w:rPr>
        <w:t>四是</w:t>
      </w:r>
      <w:r>
        <w:rPr>
          <w:rFonts w:hint="default" w:ascii="Times New Roman" w:hAnsi="Times New Roman" w:eastAsia="仿宋_GB2312" w:cs="Times New Roman"/>
          <w:b w:val="0"/>
          <w:bCs/>
          <w:spacing w:val="8"/>
          <w:sz w:val="32"/>
          <w:szCs w:val="32"/>
        </w:rPr>
        <w:t>强化作风纪律建设，锻造过硬干部队伍。持之以恒正风肃纪，严格落实各项纪律规定，强化社区监委监督作用，引导社区党员干部严守规矩、担当作为、务实高效，以过硬作风、扎实举措推动宜良社区各项工作高质量发展，努力把宜良社区建设得更加和谐、有序、宜居、温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b w:val="0"/>
          <w:bCs/>
          <w:sz w:val="32"/>
          <w:szCs w:val="32"/>
          <w:lang w:val="en-US" w:eastAsia="zh-CN"/>
        </w:rPr>
        <w:t>欢迎广大干部群众对巡察整改落实情况进行监督。如有意见建议，请及时向我们反映。联系电话：0431-84788556（工作日9：00-16：30）；邮政信箱：长春市二道区八里堡街道宜良社区；邮编：130000。</w:t>
      </w:r>
      <w:r>
        <w:rPr>
          <w:rFonts w:hint="default" w:ascii="Times New Roman" w:hAnsi="Times New Roman" w:eastAsia="仿宋_GB2312" w:cs="Times New Roman"/>
          <w:b w:val="0"/>
          <w:bCs/>
          <w:spacing w:val="8"/>
          <w:sz w:val="32"/>
          <w:szCs w:val="32"/>
        </w:rPr>
        <w:br w:type="textWrapping"/>
      </w:r>
    </w:p>
    <w:sectPr>
      <w:footerReference r:id="rId3" w:type="default"/>
      <w:pgSz w:w="11906" w:h="16838"/>
      <w:pgMar w:top="1871" w:right="1531" w:bottom="215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A5A36"/>
    <w:rsid w:val="00004078"/>
    <w:rsid w:val="03BA03D3"/>
    <w:rsid w:val="0DBE53A0"/>
    <w:rsid w:val="12BE7183"/>
    <w:rsid w:val="13E75C47"/>
    <w:rsid w:val="1BA610BF"/>
    <w:rsid w:val="1DE400F0"/>
    <w:rsid w:val="1E1F0682"/>
    <w:rsid w:val="1E492EE0"/>
    <w:rsid w:val="1F78699F"/>
    <w:rsid w:val="26792B47"/>
    <w:rsid w:val="2AE9397A"/>
    <w:rsid w:val="2BD826E9"/>
    <w:rsid w:val="2BDF54F1"/>
    <w:rsid w:val="2D012A77"/>
    <w:rsid w:val="2D1E0AF2"/>
    <w:rsid w:val="2D40167D"/>
    <w:rsid w:val="2F6320F8"/>
    <w:rsid w:val="33574CDF"/>
    <w:rsid w:val="354B76FB"/>
    <w:rsid w:val="39817FFD"/>
    <w:rsid w:val="3A500C1F"/>
    <w:rsid w:val="3B1800AB"/>
    <w:rsid w:val="3BA03F9D"/>
    <w:rsid w:val="3BDB54CE"/>
    <w:rsid w:val="3C967AEC"/>
    <w:rsid w:val="3DD03312"/>
    <w:rsid w:val="3E266906"/>
    <w:rsid w:val="3F7BAB52"/>
    <w:rsid w:val="40CF1CAF"/>
    <w:rsid w:val="485A5A36"/>
    <w:rsid w:val="4A1248DA"/>
    <w:rsid w:val="4B336889"/>
    <w:rsid w:val="4C881BD8"/>
    <w:rsid w:val="51EA23E1"/>
    <w:rsid w:val="560824C8"/>
    <w:rsid w:val="577A1E0C"/>
    <w:rsid w:val="57FF98AF"/>
    <w:rsid w:val="5BD42B40"/>
    <w:rsid w:val="5D027FA1"/>
    <w:rsid w:val="5EFF65E0"/>
    <w:rsid w:val="5F175195"/>
    <w:rsid w:val="5FEE2816"/>
    <w:rsid w:val="62046CF0"/>
    <w:rsid w:val="62D73561"/>
    <w:rsid w:val="641B56C1"/>
    <w:rsid w:val="66A355E9"/>
    <w:rsid w:val="66DD48EB"/>
    <w:rsid w:val="67417DB6"/>
    <w:rsid w:val="67720F45"/>
    <w:rsid w:val="68984D56"/>
    <w:rsid w:val="6C007039"/>
    <w:rsid w:val="70544AE7"/>
    <w:rsid w:val="71B06299"/>
    <w:rsid w:val="73701863"/>
    <w:rsid w:val="773EB750"/>
    <w:rsid w:val="7B4BA7AB"/>
    <w:rsid w:val="7BDF0239"/>
    <w:rsid w:val="7D117E45"/>
    <w:rsid w:val="7D3F3327"/>
    <w:rsid w:val="7DFF422A"/>
    <w:rsid w:val="7E154AF1"/>
    <w:rsid w:val="7E196BEA"/>
    <w:rsid w:val="7E5154DF"/>
    <w:rsid w:val="7EBE2C19"/>
    <w:rsid w:val="7F7DCD6F"/>
    <w:rsid w:val="7FFF44BA"/>
    <w:rsid w:val="836AAC73"/>
    <w:rsid w:val="ADFDE645"/>
    <w:rsid w:val="BEEF783D"/>
    <w:rsid w:val="D5FEC739"/>
    <w:rsid w:val="DDF6A2F4"/>
    <w:rsid w:val="EB7F5DBA"/>
    <w:rsid w:val="FAED72F6"/>
    <w:rsid w:val="FDFF928F"/>
    <w:rsid w:val="FE9F4092"/>
    <w:rsid w:val="FEFFD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basedOn w:val="1"/>
    <w:next w:val="1"/>
    <w:unhideWhenUsed/>
    <w:qFormat/>
    <w:uiPriority w:val="99"/>
    <w:pPr>
      <w:ind w:left="1680"/>
    </w:pPr>
    <w:rPr>
      <w:rFonts w:ascii="Calibri" w:hAnsi="Calibri" w:eastAsia="宋体" w:cs="Times New Roman"/>
    </w:rPr>
  </w:style>
  <w:style w:type="paragraph" w:styleId="3">
    <w:name w:val="footer"/>
    <w:basedOn w:val="1"/>
    <w:next w:val="1"/>
    <w:unhideWhenUsed/>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Default"/>
    <w:next w:val="2"/>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3031</Words>
  <Characters>3090</Characters>
  <Lines>0</Lines>
  <Paragraphs>0</Paragraphs>
  <TotalTime>0</TotalTime>
  <ScaleCrop>false</ScaleCrop>
  <LinksUpToDate>false</LinksUpToDate>
  <CharactersWithSpaces>3119</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2026-02-28T10:34:00Z</dcterms:created>
  <dc:creator>Administrator</dc:creator>
  <cp:lastModifiedBy>uos</cp:lastModifiedBy>
  <cp:lastPrinted>2026-03-04T11:56:00Z</cp:lastPrinted>
  <dcterms:modified xsi:type="dcterms:W3CDTF">2026-04-29T11:09:55Z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0E1382AFEA134932A8F6DEF03FEDA5A3</vt:lpwstr>
  </property>
  <property fmtid="{D5CDD505-2E9C-101B-9397-08002B2CF9AE}" pid="4" name="KSOTemplateDocerSaveRecord">
    <vt:lpwstr>eyJoZGlkIjoiMTJkMDZkZmMyODc3NjljNGRiYTk0ZGY1ZTYyZmY5OGQiLCJ1c2VySWQiOiIyOTgwMDg4NDUifQ==</vt:lpwstr>
  </property>
</Properties>
</file>