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附件</w:t>
      </w:r>
      <w:r>
        <w:rPr>
          <w:rFonts w:hint="default" w:ascii="Times New Roman" w:hAnsi="Times New Roman" w:eastAsia="方正楷体_GBK" w:cs="Times New Roman"/>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rPr>
      </w:pPr>
      <w:r>
        <w:rPr>
          <w:rFonts w:hint="eastAsia" w:eastAsia="方正小标宋简体" w:cs="Times New Roman"/>
          <w:sz w:val="44"/>
          <w:szCs w:val="44"/>
          <w:highlight w:val="none"/>
          <w:lang w:eastAsia="zh-CN"/>
        </w:rPr>
        <w:t>中共长春市</w:t>
      </w:r>
      <w:r>
        <w:rPr>
          <w:rFonts w:hint="default" w:ascii="Times New Roman" w:hAnsi="Times New Roman" w:eastAsia="方正小标宋简体" w:cs="Times New Roman"/>
          <w:sz w:val="44"/>
          <w:szCs w:val="44"/>
          <w:highlight w:val="none"/>
        </w:rPr>
        <w:t>二道区</w:t>
      </w:r>
      <w:r>
        <w:rPr>
          <w:rFonts w:hint="eastAsia" w:eastAsia="方正小标宋简体" w:cs="Times New Roman"/>
          <w:sz w:val="44"/>
          <w:szCs w:val="44"/>
          <w:highlight w:val="none"/>
          <w:lang w:eastAsia="zh-CN"/>
        </w:rPr>
        <w:t>政协机关支部</w:t>
      </w:r>
      <w:r>
        <w:rPr>
          <w:rFonts w:hint="default" w:ascii="Times New Roman" w:hAnsi="Times New Roman" w:eastAsia="方正小标宋简体" w:cs="Times New Roman"/>
          <w:sz w:val="44"/>
          <w:szCs w:val="44"/>
          <w:highlight w:val="none"/>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方正小标宋简体" w:cs="Times New Roman"/>
          <w:sz w:val="44"/>
          <w:szCs w:val="44"/>
          <w:highlight w:val="none"/>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根据区委统一部署，</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日至</w:t>
      </w:r>
      <w:r>
        <w:rPr>
          <w:rFonts w:hint="eastAsia"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日，区委第二巡</w:t>
      </w:r>
      <w:r>
        <w:rPr>
          <w:rFonts w:hint="default" w:ascii="Times New Roman" w:hAnsi="Times New Roman" w:eastAsia="仿宋_GB2312" w:cs="Times New Roman"/>
          <w:color w:val="000000"/>
          <w:sz w:val="32"/>
          <w:szCs w:val="32"/>
          <w:highlight w:val="none"/>
          <w:lang w:val="en-US" w:eastAsia="zh-CN"/>
        </w:rPr>
        <w:t>察</w:t>
      </w:r>
      <w:r>
        <w:rPr>
          <w:rFonts w:hint="default" w:ascii="Times New Roman" w:hAnsi="Times New Roman" w:eastAsia="仿宋_GB2312" w:cs="Times New Roman"/>
          <w:color w:val="000000"/>
          <w:sz w:val="32"/>
          <w:szCs w:val="32"/>
          <w:highlight w:val="none"/>
        </w:rPr>
        <w:t>组对中共长春市二道区政协机关支部委员会</w:t>
      </w:r>
      <w:r>
        <w:rPr>
          <w:rFonts w:hint="eastAsia" w:eastAsia="仿宋_GB2312" w:cs="Times New Roman"/>
          <w:color w:val="000000"/>
          <w:sz w:val="32"/>
          <w:szCs w:val="32"/>
          <w:highlight w:val="none"/>
          <w:lang w:eastAsia="zh-CN"/>
        </w:rPr>
        <w:t>（以下简称“政协机关党支部”）</w:t>
      </w:r>
      <w:r>
        <w:rPr>
          <w:rFonts w:hint="default" w:ascii="Times New Roman" w:hAnsi="Times New Roman" w:eastAsia="仿宋_GB2312" w:cs="Times New Roman"/>
          <w:color w:val="000000"/>
          <w:sz w:val="32"/>
          <w:szCs w:val="32"/>
          <w:highlight w:val="none"/>
        </w:rPr>
        <w:t>进行了</w:t>
      </w:r>
      <w:r>
        <w:rPr>
          <w:rFonts w:hint="default" w:ascii="Times New Roman" w:hAnsi="Times New Roman" w:eastAsia="仿宋_GB2312" w:cs="Times New Roman"/>
          <w:b w:val="0"/>
          <w:bCs/>
          <w:color w:val="000000"/>
          <w:spacing w:val="8"/>
          <w:sz w:val="32"/>
          <w:szCs w:val="32"/>
          <w:highlight w:val="none"/>
          <w:shd w:val="clear" w:color="auto" w:fill="auto"/>
          <w:lang w:eastAsia="zh-CN"/>
        </w:rPr>
        <w:t>常规</w:t>
      </w:r>
      <w:r>
        <w:rPr>
          <w:rFonts w:hint="default" w:ascii="Times New Roman" w:hAnsi="Times New Roman" w:eastAsia="仿宋_GB2312" w:cs="Times New Roman"/>
          <w:color w:val="000000"/>
          <w:sz w:val="32"/>
          <w:szCs w:val="32"/>
          <w:highlight w:val="none"/>
        </w:rPr>
        <w:t>巡察。</w:t>
      </w:r>
      <w:r>
        <w:rPr>
          <w:rFonts w:hint="default" w:ascii="Times New Roman" w:hAnsi="Times New Roman" w:eastAsia="仿宋_GB2312" w:cs="Times New Roman"/>
          <w:b w:val="0"/>
          <w:bCs/>
          <w:sz w:val="32"/>
          <w:szCs w:val="32"/>
          <w:highlight w:val="none"/>
          <w:lang w:val="en-US" w:eastAsia="zh-CN"/>
        </w:rPr>
        <w:t>2025年9月5日，区委巡察组反馈了巡察意见。</w:t>
      </w:r>
      <w:r>
        <w:rPr>
          <w:rFonts w:hint="default" w:ascii="Times New Roman" w:hAnsi="Times New Roman" w:eastAsia="仿宋_GB2312" w:cs="Times New Roman"/>
          <w:color w:val="000000"/>
          <w:sz w:val="32"/>
          <w:szCs w:val="32"/>
          <w:highlight w:val="none"/>
          <w:lang w:val="en-US" w:eastAsia="zh-CN"/>
        </w:rPr>
        <w:t>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b w:val="0"/>
          <w:bCs/>
          <w:sz w:val="32"/>
          <w:szCs w:val="32"/>
          <w:highlight w:val="none"/>
          <w:lang w:val="en-US" w:eastAsia="zh-CN"/>
        </w:rPr>
        <w:t>一、党支部履行</w:t>
      </w:r>
      <w:bookmarkStart w:id="0" w:name="_GoBack"/>
      <w:bookmarkEnd w:id="0"/>
      <w:r>
        <w:rPr>
          <w:rFonts w:hint="default" w:ascii="Times New Roman" w:hAnsi="Times New Roman" w:eastAsia="黑体" w:cs="Times New Roman"/>
          <w:b w:val="0"/>
          <w:bCs/>
          <w:sz w:val="32"/>
          <w:szCs w:val="32"/>
          <w:highlight w:val="none"/>
          <w:lang w:val="en-US" w:eastAsia="zh-CN"/>
        </w:rPr>
        <w:t>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为确保区委巡察组反馈意见整改落实到位，</w:t>
      </w:r>
      <w:r>
        <w:rPr>
          <w:rFonts w:hint="default" w:ascii="Times New Roman" w:hAnsi="Times New Roman" w:eastAsia="仿宋_GB2312" w:cs="Times New Roman"/>
          <w:color w:val="000000"/>
          <w:sz w:val="32"/>
          <w:szCs w:val="32"/>
          <w:highlight w:val="none"/>
          <w:lang w:val="en-US" w:eastAsia="zh-CN"/>
        </w:rPr>
        <w:t>区政协机关</w:t>
      </w:r>
      <w:r>
        <w:rPr>
          <w:rFonts w:hint="eastAsia" w:eastAsia="仿宋_GB2312" w:cs="Times New Roman"/>
          <w:color w:val="000000"/>
          <w:sz w:val="32"/>
          <w:szCs w:val="32"/>
          <w:highlight w:val="none"/>
          <w:lang w:val="en-US" w:eastAsia="zh-CN"/>
        </w:rPr>
        <w:t>党支部</w:t>
      </w:r>
      <w:r>
        <w:rPr>
          <w:rFonts w:hint="default" w:ascii="Times New Roman" w:hAnsi="Times New Roman" w:eastAsia="仿宋_GB2312" w:cs="Times New Roman"/>
          <w:color w:val="000000"/>
          <w:sz w:val="32"/>
          <w:szCs w:val="32"/>
          <w:highlight w:val="none"/>
          <w:lang w:val="en-US" w:eastAsia="zh-CN"/>
        </w:rPr>
        <w:t>坚决扛起巡察整改主体责任，严格落实区委关于巡察整改工作的部署要求，将巡察整改作为重大政治任务、重要政治责任，以高度的政治自觉、思想自觉和行动自觉，扎实推进巡察反馈问题整改落实，切实做好巡察整改“后半篇文章”，推动政协机关工作提质增效、全面提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（一）提高政治站位，统一思想</w:t>
      </w:r>
      <w:r>
        <w:rPr>
          <w:rFonts w:hint="default" w:ascii="Times New Roman" w:hAnsi="Times New Roman" w:eastAsia="楷体_GB2312" w:cs="Times New Roman"/>
          <w:color w:val="000000"/>
          <w:sz w:val="32"/>
          <w:szCs w:val="32"/>
          <w:highlight w:val="none"/>
          <w:lang w:val="en-US" w:eastAsia="zh-CN"/>
        </w:rPr>
        <w:t>认识</w:t>
      </w:r>
      <w:r>
        <w:rPr>
          <w:rFonts w:hint="default" w:ascii="Times New Roman" w:hAnsi="Times New Roman" w:eastAsia="楷体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委巡察组向</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政协机关反馈巡察意见后，机关</w:t>
      </w:r>
      <w:r>
        <w:rPr>
          <w:rFonts w:hint="eastAsia" w:eastAsia="仿宋_GB2312" w:cs="Times New Roman"/>
          <w:color w:val="000000"/>
          <w:sz w:val="32"/>
          <w:szCs w:val="32"/>
          <w:highlight w:val="none"/>
          <w:lang w:eastAsia="zh-CN"/>
        </w:rPr>
        <w:t>党支部</w:t>
      </w:r>
      <w:r>
        <w:rPr>
          <w:rFonts w:hint="default" w:ascii="Times New Roman" w:hAnsi="Times New Roman" w:eastAsia="仿宋_GB2312" w:cs="Times New Roman"/>
          <w:color w:val="000000"/>
          <w:sz w:val="32"/>
          <w:szCs w:val="32"/>
          <w:highlight w:val="none"/>
        </w:rPr>
        <w:t>第一时间召开会议，对</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委主要领导关于巡察工作讲话精神和</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委第</w:t>
      </w: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巡察组反馈巡察意见进行集中传达学习</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研究讨论巡察整改工作，并第一时间向</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政协党组作了汇报。</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政协</w:t>
      </w:r>
      <w:r>
        <w:rPr>
          <w:rFonts w:hint="default" w:ascii="Times New Roman" w:hAnsi="Times New Roman" w:eastAsia="仿宋_GB2312" w:cs="Times New Roman"/>
          <w:color w:val="000000"/>
          <w:sz w:val="32"/>
          <w:szCs w:val="32"/>
          <w:highlight w:val="none"/>
          <w:lang w:val="en-US" w:eastAsia="zh-CN"/>
        </w:rPr>
        <w:t>机关党支部</w:t>
      </w:r>
      <w:r>
        <w:rPr>
          <w:rFonts w:hint="default" w:ascii="Times New Roman" w:hAnsi="Times New Roman" w:eastAsia="仿宋_GB2312" w:cs="Times New Roman"/>
          <w:color w:val="000000"/>
          <w:sz w:val="32"/>
          <w:szCs w:val="32"/>
          <w:highlight w:val="none"/>
        </w:rPr>
        <w:t>切实扛起主体责任，从讲政治、守纪律的高度正确对待巡察整改工作，坚持把巡察整改作为一项严肃的政治任务来完成。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（二）细化分解任务，</w:t>
      </w:r>
      <w:r>
        <w:rPr>
          <w:rFonts w:hint="default" w:ascii="Times New Roman" w:hAnsi="Times New Roman" w:eastAsia="楷体_GB2312" w:cs="Times New Roman"/>
          <w:color w:val="000000"/>
          <w:sz w:val="32"/>
          <w:szCs w:val="32"/>
          <w:highlight w:val="none"/>
          <w:lang w:val="en-US" w:eastAsia="zh-CN"/>
        </w:rPr>
        <w:t>加强</w:t>
      </w:r>
      <w:r>
        <w:rPr>
          <w:rFonts w:hint="default" w:ascii="Times New Roman" w:hAnsi="Times New Roman" w:eastAsia="楷体_GB2312" w:cs="Times New Roman"/>
          <w:color w:val="000000"/>
          <w:sz w:val="32"/>
          <w:szCs w:val="32"/>
          <w:highlight w:val="none"/>
        </w:rPr>
        <w:t>整改落实。</w:t>
      </w:r>
      <w:r>
        <w:rPr>
          <w:rFonts w:hint="default" w:ascii="Times New Roman" w:hAnsi="Times New Roman" w:eastAsia="仿宋_GB2312" w:cs="Times New Roman"/>
          <w:color w:val="000000"/>
          <w:sz w:val="32"/>
          <w:szCs w:val="32"/>
          <w:highlight w:val="none"/>
          <w:lang w:val="en-US" w:eastAsia="zh-CN"/>
        </w:rPr>
        <w:t>结合实际，</w:t>
      </w:r>
      <w:r>
        <w:rPr>
          <w:rFonts w:hint="default" w:ascii="Times New Roman" w:hAnsi="Times New Roman" w:eastAsia="仿宋_GB2312" w:cs="Times New Roman"/>
          <w:color w:val="000000"/>
          <w:sz w:val="32"/>
          <w:szCs w:val="32"/>
          <w:highlight w:val="none"/>
        </w:rPr>
        <w:t>研究制定《区政协机关关于区委第二巡察组巡察反馈意见整改工作方案》，将巡察整改各项任务分解到</w:t>
      </w:r>
      <w:r>
        <w:rPr>
          <w:rFonts w:hint="default" w:ascii="Times New Roman" w:hAnsi="Times New Roman" w:eastAsia="仿宋_GB2312" w:cs="Times New Roman"/>
          <w:color w:val="000000"/>
          <w:sz w:val="32"/>
          <w:szCs w:val="32"/>
          <w:highlight w:val="none"/>
          <w:lang w:val="en-US" w:eastAsia="zh-CN"/>
        </w:rPr>
        <w:t>各</w:t>
      </w:r>
      <w:r>
        <w:rPr>
          <w:rFonts w:hint="default" w:ascii="Times New Roman" w:hAnsi="Times New Roman" w:eastAsia="仿宋_GB2312" w:cs="Times New Roman"/>
          <w:color w:val="000000"/>
          <w:sz w:val="32"/>
          <w:szCs w:val="32"/>
          <w:highlight w:val="none"/>
        </w:rPr>
        <w:t>委</w:t>
      </w:r>
      <w:r>
        <w:rPr>
          <w:rFonts w:hint="default"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rPr>
        <w:t>。建立问题清单、任务清单、责任清单，明确责任人，起草了选人用人、</w:t>
      </w:r>
      <w:r>
        <w:rPr>
          <w:rFonts w:hint="default" w:ascii="Times New Roman" w:hAnsi="Times New Roman" w:eastAsia="仿宋_GB2312" w:cs="Times New Roman"/>
          <w:color w:val="000000"/>
          <w:sz w:val="32"/>
          <w:szCs w:val="32"/>
          <w:highlight w:val="none"/>
          <w:lang w:val="en-US" w:eastAsia="zh-CN"/>
        </w:rPr>
        <w:t>意识形态</w:t>
      </w:r>
      <w:r>
        <w:rPr>
          <w:rFonts w:hint="default" w:ascii="Times New Roman" w:hAnsi="Times New Roman" w:eastAsia="仿宋_GB2312" w:cs="Times New Roman"/>
          <w:color w:val="000000"/>
          <w:sz w:val="32"/>
          <w:szCs w:val="32"/>
          <w:highlight w:val="none"/>
        </w:rPr>
        <w:t>工作专项整改方案并征求专项检查组的意见。</w:t>
      </w:r>
      <w:r>
        <w:rPr>
          <w:rFonts w:hint="default" w:ascii="Times New Roman" w:hAnsi="Times New Roman" w:eastAsia="仿宋_GB2312" w:cs="Times New Roman"/>
          <w:color w:val="000000"/>
          <w:sz w:val="32"/>
          <w:szCs w:val="32"/>
          <w:highlight w:val="none"/>
          <w:lang w:val="en-US" w:eastAsia="zh-CN"/>
        </w:rPr>
        <w:t>各委办</w:t>
      </w:r>
      <w:r>
        <w:rPr>
          <w:rFonts w:hint="default" w:ascii="Times New Roman" w:hAnsi="Times New Roman" w:eastAsia="仿宋_GB2312" w:cs="Times New Roman"/>
          <w:color w:val="000000"/>
          <w:sz w:val="32"/>
          <w:szCs w:val="32"/>
          <w:highlight w:val="none"/>
        </w:rPr>
        <w:t>主动认领</w:t>
      </w:r>
      <w:r>
        <w:rPr>
          <w:rFonts w:hint="default" w:ascii="Times New Roman" w:hAnsi="Times New Roman" w:eastAsia="仿宋_GB2312" w:cs="Times New Roman"/>
          <w:color w:val="000000"/>
          <w:sz w:val="32"/>
          <w:szCs w:val="32"/>
          <w:highlight w:val="none"/>
          <w:lang w:val="en-US" w:eastAsia="zh-CN"/>
        </w:rPr>
        <w:t>各项</w:t>
      </w:r>
      <w:r>
        <w:rPr>
          <w:rFonts w:hint="default" w:ascii="Times New Roman" w:hAnsi="Times New Roman" w:eastAsia="仿宋_GB2312" w:cs="Times New Roman"/>
          <w:color w:val="000000"/>
          <w:sz w:val="32"/>
          <w:szCs w:val="32"/>
          <w:highlight w:val="none"/>
        </w:rPr>
        <w:t>问题，结合深入贯彻中央八项规定精神学习教育，通过</w:t>
      </w:r>
      <w:r>
        <w:rPr>
          <w:rFonts w:hint="default" w:ascii="Times New Roman" w:hAnsi="Times New Roman" w:eastAsia="仿宋_GB2312" w:cs="Times New Roman"/>
          <w:color w:val="000000"/>
          <w:sz w:val="32"/>
          <w:szCs w:val="32"/>
          <w:highlight w:val="none"/>
          <w:lang w:val="en-US" w:eastAsia="zh-CN"/>
        </w:rPr>
        <w:t>专题学习、</w:t>
      </w:r>
      <w:r>
        <w:rPr>
          <w:rFonts w:hint="default" w:ascii="Times New Roman" w:hAnsi="Times New Roman" w:eastAsia="仿宋_GB2312" w:cs="Times New Roman"/>
          <w:color w:val="000000"/>
          <w:sz w:val="32"/>
          <w:szCs w:val="32"/>
          <w:highlight w:val="none"/>
        </w:rPr>
        <w:t>警示教育等方式，厚植</w:t>
      </w:r>
      <w:r>
        <w:rPr>
          <w:rFonts w:hint="default" w:ascii="Times New Roman" w:hAnsi="Times New Roman" w:eastAsia="仿宋_GB2312" w:cs="Times New Roman"/>
          <w:color w:val="000000"/>
          <w:sz w:val="32"/>
          <w:szCs w:val="32"/>
          <w:highlight w:val="none"/>
          <w:lang w:val="en-US" w:eastAsia="zh-CN"/>
        </w:rPr>
        <w:t>作风</w:t>
      </w:r>
      <w:r>
        <w:rPr>
          <w:rFonts w:hint="default" w:ascii="Times New Roman" w:hAnsi="Times New Roman" w:eastAsia="仿宋_GB2312" w:cs="Times New Roman"/>
          <w:color w:val="000000"/>
          <w:sz w:val="32"/>
          <w:szCs w:val="32"/>
          <w:highlight w:val="none"/>
        </w:rPr>
        <w:t>土壤，确保整改</w:t>
      </w:r>
      <w:r>
        <w:rPr>
          <w:rFonts w:hint="default" w:ascii="Times New Roman" w:hAnsi="Times New Roman" w:eastAsia="仿宋_GB2312" w:cs="Times New Roman"/>
          <w:color w:val="000000"/>
          <w:sz w:val="32"/>
          <w:szCs w:val="32"/>
          <w:highlight w:val="none"/>
          <w:lang w:val="en-US" w:eastAsia="zh-CN"/>
        </w:rPr>
        <w:t>落到实处</w:t>
      </w:r>
      <w:r>
        <w:rPr>
          <w:rFonts w:hint="default" w:ascii="Times New Roman" w:hAnsi="Times New Roman" w:eastAsia="仿宋_GB2312" w:cs="Times New Roman"/>
          <w:color w:val="000000"/>
          <w:sz w:val="32"/>
          <w:szCs w:val="32"/>
          <w:highlight w:val="none"/>
        </w:rPr>
        <w:t>，取得</w:t>
      </w:r>
      <w:r>
        <w:rPr>
          <w:rFonts w:hint="default" w:ascii="Times New Roman" w:hAnsi="Times New Roman" w:eastAsia="仿宋_GB2312" w:cs="Times New Roman"/>
          <w:color w:val="000000"/>
          <w:sz w:val="32"/>
          <w:szCs w:val="32"/>
          <w:highlight w:val="none"/>
          <w:lang w:val="en-US" w:eastAsia="zh-CN"/>
        </w:rPr>
        <w:t>实</w:t>
      </w:r>
      <w:r>
        <w:rPr>
          <w:rFonts w:hint="default" w:ascii="Times New Roman" w:hAnsi="Times New Roman" w:eastAsia="仿宋_GB2312" w:cs="Times New Roman"/>
          <w:color w:val="000000"/>
          <w:sz w:val="32"/>
          <w:szCs w:val="32"/>
          <w:highlight w:val="none"/>
        </w:rPr>
        <w:t>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（三）加强组织领导，压实整改责任。</w:t>
      </w:r>
      <w:r>
        <w:rPr>
          <w:rFonts w:hint="eastAsia" w:ascii="Times New Roman" w:hAnsi="Times New Roman" w:eastAsia="仿宋_GB2312" w:cs="Times New Roman"/>
          <w:color w:val="000000"/>
          <w:sz w:val="32"/>
          <w:szCs w:val="32"/>
          <w:highlight w:val="none"/>
          <w:lang w:eastAsia="zh-CN"/>
        </w:rPr>
        <w:t>成立政协机关巡察整改工作领导小组，</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政协党组</w:t>
      </w:r>
      <w:r>
        <w:rPr>
          <w:rFonts w:hint="default" w:ascii="Times New Roman" w:hAnsi="Times New Roman" w:eastAsia="仿宋_GB2312" w:cs="Times New Roman"/>
          <w:color w:val="000000"/>
          <w:sz w:val="32"/>
          <w:szCs w:val="32"/>
          <w:highlight w:val="none"/>
          <w:lang w:val="en-US" w:eastAsia="zh-CN"/>
        </w:rPr>
        <w:t>成员、机关党支部</w:t>
      </w:r>
      <w:r>
        <w:rPr>
          <w:rFonts w:hint="default" w:ascii="Times New Roman" w:hAnsi="Times New Roman" w:eastAsia="仿宋_GB2312" w:cs="Times New Roman"/>
          <w:color w:val="000000"/>
          <w:sz w:val="32"/>
          <w:szCs w:val="32"/>
          <w:highlight w:val="none"/>
        </w:rPr>
        <w:t>书记坚决扛</w:t>
      </w:r>
      <w:r>
        <w:rPr>
          <w:rFonts w:hint="eastAsia" w:eastAsia="仿宋_GB2312" w:cs="Times New Roman"/>
          <w:color w:val="000000"/>
          <w:sz w:val="32"/>
          <w:szCs w:val="32"/>
          <w:highlight w:val="none"/>
          <w:lang w:eastAsia="zh-CN"/>
        </w:rPr>
        <w:t>起</w:t>
      </w:r>
      <w:r>
        <w:rPr>
          <w:rFonts w:hint="default" w:ascii="Times New Roman" w:hAnsi="Times New Roman" w:eastAsia="仿宋_GB2312" w:cs="Times New Roman"/>
          <w:color w:val="000000"/>
          <w:sz w:val="32"/>
          <w:szCs w:val="32"/>
          <w:highlight w:val="none"/>
        </w:rPr>
        <w:t>巡察整改第一责任人责任，</w:t>
      </w:r>
      <w:r>
        <w:rPr>
          <w:rFonts w:hint="default" w:ascii="Times New Roman" w:hAnsi="Times New Roman" w:eastAsia="仿宋_GB2312" w:cs="Times New Roman"/>
          <w:color w:val="000000"/>
          <w:sz w:val="32"/>
          <w:szCs w:val="32"/>
          <w:highlight w:val="none"/>
          <w:lang w:val="en-US" w:eastAsia="zh-CN"/>
        </w:rPr>
        <w:t>各委办主要负责人</w:t>
      </w:r>
      <w:r>
        <w:rPr>
          <w:rFonts w:hint="default" w:ascii="Times New Roman" w:hAnsi="Times New Roman" w:eastAsia="仿宋_GB2312" w:cs="Times New Roman"/>
          <w:color w:val="000000"/>
          <w:sz w:val="32"/>
          <w:szCs w:val="32"/>
          <w:highlight w:val="none"/>
        </w:rPr>
        <w:t>落实“一岗双责”，各级党员领导干部落实具体责任，层层压实巡察整改责任。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eastAsia"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（一）聚焦党中央各项决策部署在基层的落实情况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仿宋_GB2312" w:cs="Times New Roman"/>
          <w:b/>
          <w:bCs w:val="0"/>
          <w:spacing w:val="8"/>
          <w:sz w:val="32"/>
          <w:szCs w:val="32"/>
          <w:highlight w:val="none"/>
          <w:lang w:val="en-US" w:eastAsia="zh-CN"/>
        </w:rPr>
        <w:t>1.强化理论武装，筑牢思想政治根基。</w:t>
      </w:r>
      <w:r>
        <w:rPr>
          <w:rFonts w:hint="default" w:ascii="Times New Roman" w:hAnsi="Times New Roman" w:eastAsia="仿宋_GB2312" w:cs="Times New Roman"/>
          <w:b w:val="0"/>
          <w:bCs/>
          <w:spacing w:val="8"/>
          <w:sz w:val="32"/>
          <w:szCs w:val="32"/>
          <w:highlight w:val="none"/>
          <w:lang w:val="en-US" w:eastAsia="zh-CN"/>
        </w:rPr>
        <w:t>坚持不懈用习近平新时代中国特色社会主义思想凝心铸魂，坚持“第一议题”制度，党组会、常委会</w:t>
      </w:r>
      <w:r>
        <w:rPr>
          <w:rFonts w:hint="default" w:ascii="Times New Roman" w:hAnsi="Times New Roman" w:eastAsia="仿宋_GB2312" w:cs="Times New Roman"/>
          <w:b w:val="0"/>
          <w:bCs/>
          <w:color w:val="000000" w:themeColor="text1"/>
          <w:spacing w:val="8"/>
          <w:sz w:val="32"/>
          <w:szCs w:val="32"/>
          <w:highlight w:val="none"/>
          <w:u w:val="none"/>
          <w:lang w:val="en-US" w:eastAsia="zh-CN"/>
          <w14:textFill>
            <w14:solidFill>
              <w14:schemeClr w14:val="tx1"/>
            </w14:solidFill>
          </w14:textFill>
        </w:rPr>
        <w:t>持续深入学习习近平新时代中国特色社会主义思想，及时传达习近平总书记最新重要讲话、重要指示批示精神。党支部</w:t>
      </w:r>
      <w:r>
        <w:rPr>
          <w:rFonts w:hint="default" w:ascii="Times New Roman" w:hAnsi="Times New Roman" w:eastAsia="仿宋_GB2312" w:cs="Times New Roman"/>
          <w:b w:val="0"/>
          <w:bCs/>
          <w:spacing w:val="8"/>
          <w:sz w:val="32"/>
          <w:szCs w:val="32"/>
          <w:highlight w:val="none"/>
          <w:lang w:val="en-US" w:eastAsia="zh-CN"/>
        </w:rPr>
        <w:t>利用“三会一课”、专委会利用委员微信群、全体党员干部利用吉林省党员教育网等形式认真学习贯彻习近平总书记关于加强和改进人民政协工作的重要思想</w:t>
      </w:r>
      <w:r>
        <w:rPr>
          <w:rFonts w:hint="eastAsia" w:eastAsia="仿宋_GB2312" w:cs="Times New Roman"/>
          <w:b w:val="0"/>
          <w:bCs/>
          <w:spacing w:val="8"/>
          <w:sz w:val="32"/>
          <w:szCs w:val="32"/>
          <w:highlight w:val="none"/>
          <w:lang w:val="en-US" w:eastAsia="zh-CN"/>
        </w:rPr>
        <w:t>，习近平总书记重要指示批示精神</w:t>
      </w:r>
      <w:r>
        <w:rPr>
          <w:rFonts w:hint="default" w:ascii="Times New Roman" w:hAnsi="Times New Roman" w:eastAsia="仿宋_GB2312" w:cs="Times New Roman"/>
          <w:b w:val="0"/>
          <w:bCs/>
          <w:spacing w:val="8"/>
          <w:sz w:val="32"/>
          <w:szCs w:val="32"/>
          <w:highlight w:val="none"/>
          <w:lang w:val="en-US" w:eastAsia="zh-CN"/>
        </w:rPr>
        <w:t>，自觉用党的创新理论武装头脑、指导实践、推动工作。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87" w:firstLineChars="204"/>
        <w:jc w:val="left"/>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仿宋_GB2312" w:cs="Times New Roman"/>
          <w:b/>
          <w:bCs w:val="0"/>
          <w:spacing w:val="8"/>
          <w:sz w:val="32"/>
          <w:szCs w:val="32"/>
          <w:highlight w:val="none"/>
          <w:lang w:val="en-US" w:eastAsia="zh-CN"/>
        </w:rPr>
        <w:t>2.激发委员活力，提升议政协商质效。</w:t>
      </w:r>
      <w:r>
        <w:rPr>
          <w:rFonts w:hint="default" w:ascii="Times New Roman" w:hAnsi="Times New Roman" w:eastAsia="仿宋_GB2312" w:cs="Times New Roman"/>
          <w:b w:val="0"/>
          <w:bCs w:val="0"/>
          <w:color w:val="000000"/>
          <w:sz w:val="32"/>
          <w:szCs w:val="32"/>
          <w:highlight w:val="none"/>
          <w:lang w:val="en-US" w:eastAsia="zh-CN"/>
        </w:rPr>
        <w:t>持续</w:t>
      </w:r>
      <w:r>
        <w:rPr>
          <w:rFonts w:hint="eastAsia" w:eastAsia="仿宋_GB2312" w:cs="Times New Roman"/>
          <w:b w:val="0"/>
          <w:bCs w:val="0"/>
          <w:color w:val="000000"/>
          <w:sz w:val="32"/>
          <w:szCs w:val="32"/>
          <w:highlight w:val="none"/>
          <w:lang w:val="en-US" w:eastAsia="zh-CN"/>
        </w:rPr>
        <w:t>开展</w:t>
      </w:r>
      <w:r>
        <w:rPr>
          <w:rFonts w:hint="default" w:ascii="Times New Roman" w:hAnsi="Times New Roman" w:eastAsia="仿宋_GB2312" w:cs="Times New Roman"/>
          <w:b w:val="0"/>
          <w:bCs/>
          <w:color w:val="000000"/>
          <w:spacing w:val="8"/>
          <w:sz w:val="32"/>
          <w:szCs w:val="32"/>
          <w:highlight w:val="none"/>
          <w:lang w:val="en-US" w:eastAsia="zh-CN"/>
        </w:rPr>
        <w:t>委员年度述职活动</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US" w:eastAsia="zh-CN"/>
        </w:rPr>
        <w:t>进一步激励委员履职。12月初，办公室集中调度全体委员落实</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五个一</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情况，建立</w:t>
      </w:r>
      <w:r>
        <w:rPr>
          <w:rFonts w:hint="default" w:ascii="Times New Roman" w:hAnsi="Times New Roman" w:eastAsia="仿宋_GB2312" w:cs="Times New Roman"/>
          <w:b w:val="0"/>
          <w:bCs w:val="0"/>
          <w:color w:val="000000"/>
          <w:sz w:val="32"/>
          <w:szCs w:val="32"/>
          <w:highlight w:val="none"/>
        </w:rPr>
        <w:t>台账</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监督委员履职</w:t>
      </w:r>
      <w:r>
        <w:rPr>
          <w:rFonts w:hint="default" w:ascii="Times New Roman" w:hAnsi="Times New Roman" w:eastAsia="仿宋_GB2312" w:cs="Times New Roman"/>
          <w:b w:val="0"/>
          <w:bCs w:val="0"/>
          <w:color w:val="000000"/>
          <w:sz w:val="32"/>
          <w:szCs w:val="32"/>
          <w:highlight w:val="none"/>
        </w:rPr>
        <w:t>。</w:t>
      </w:r>
      <w:r>
        <w:rPr>
          <w:rFonts w:hint="eastAsia" w:eastAsia="仿宋_GB2312" w:cs="Times New Roman"/>
          <w:b w:val="0"/>
          <w:bCs w:val="0"/>
          <w:color w:val="000000"/>
          <w:sz w:val="32"/>
          <w:szCs w:val="32"/>
          <w:highlight w:val="none"/>
          <w:lang w:eastAsia="zh-CN"/>
        </w:rPr>
        <w:t>及时</w:t>
      </w:r>
      <w:r>
        <w:rPr>
          <w:rFonts w:hint="default" w:ascii="Times New Roman" w:hAnsi="Times New Roman" w:eastAsia="仿宋_GB2312" w:cs="Times New Roman"/>
          <w:color w:val="auto"/>
          <w:sz w:val="32"/>
          <w:szCs w:val="32"/>
          <w:highlight w:val="none"/>
          <w:lang w:val="en-US" w:eastAsia="zh-CN"/>
        </w:rPr>
        <w:t>发布相关政策信息，提升委员履职能力，提高委员提报微建议、社情民意信息等工作的积极性和实效性。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0"/>
        <w:jc w:val="left"/>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仿宋_GB2312" w:cs="Times New Roman"/>
          <w:b/>
          <w:bCs/>
          <w:color w:val="000000"/>
          <w:sz w:val="32"/>
          <w:szCs w:val="32"/>
          <w:highlight w:val="none"/>
          <w:lang w:val="en-US" w:eastAsia="zh-CN"/>
        </w:rPr>
        <w:t>3.优化数字履职，增强线上履职实效</w:t>
      </w:r>
      <w:r>
        <w:rPr>
          <w:rFonts w:hint="default" w:ascii="Times New Roman" w:hAnsi="Times New Roman" w:eastAsia="仿宋_GB2312" w:cs="Times New Roman"/>
          <w:b/>
          <w:bCs/>
          <w:color w:val="000000"/>
          <w:sz w:val="32"/>
          <w:szCs w:val="32"/>
          <w:highlight w:val="none"/>
          <w:lang w:val="en"/>
        </w:rPr>
        <w:t>。</w:t>
      </w:r>
      <w:r>
        <w:rPr>
          <w:rFonts w:hint="default" w:ascii="Times New Roman" w:hAnsi="Times New Roman" w:eastAsia="仿宋_GB2312" w:cs="Times New Roman"/>
          <w:color w:val="000000"/>
          <w:sz w:val="32"/>
          <w:szCs w:val="32"/>
          <w:highlight w:val="none"/>
          <w:lang w:val="en-US" w:eastAsia="zh-CN"/>
        </w:rPr>
        <w:t>调动委员网络履职积极性，鼓励委员依托</w:t>
      </w:r>
      <w:r>
        <w:rPr>
          <w:rFonts w:hint="default" w:ascii="Times New Roman" w:hAnsi="Times New Roman" w:eastAsia="仿宋_GB2312" w:cs="Times New Roman"/>
          <w:color w:val="000000"/>
          <w:sz w:val="32"/>
          <w:szCs w:val="32"/>
          <w:highlight w:val="none"/>
          <w:lang w:val="en" w:eastAsia="zh-CN"/>
        </w:rPr>
        <w:t>“政协吉云”平台</w:t>
      </w:r>
      <w:r>
        <w:rPr>
          <w:rFonts w:hint="default" w:ascii="Times New Roman" w:hAnsi="Times New Roman" w:eastAsia="仿宋_GB2312" w:cs="Times New Roman"/>
          <w:color w:val="000000"/>
          <w:sz w:val="32"/>
          <w:szCs w:val="32"/>
          <w:highlight w:val="none"/>
          <w:lang w:val="en-US" w:eastAsia="zh-CN"/>
        </w:rPr>
        <w:t>以</w:t>
      </w:r>
      <w:r>
        <w:rPr>
          <w:rFonts w:hint="default" w:ascii="Times New Roman" w:hAnsi="Times New Roman" w:eastAsia="仿宋_GB2312" w:cs="Times New Roman"/>
          <w:color w:val="000000"/>
          <w:sz w:val="32"/>
          <w:szCs w:val="32"/>
          <w:highlight w:val="none"/>
          <w:lang w:val="en" w:eastAsia="zh-CN"/>
        </w:rPr>
        <w:t>微建议</w:t>
      </w:r>
      <w:r>
        <w:rPr>
          <w:rFonts w:hint="default" w:ascii="Times New Roman" w:hAnsi="Times New Roman" w:eastAsia="仿宋_GB2312" w:cs="Times New Roman"/>
          <w:color w:val="000000"/>
          <w:sz w:val="32"/>
          <w:szCs w:val="32"/>
          <w:highlight w:val="none"/>
          <w:lang w:val="en-US" w:eastAsia="zh-CN"/>
        </w:rPr>
        <w:t>形式履职。</w:t>
      </w:r>
      <w:r>
        <w:rPr>
          <w:rFonts w:hint="default" w:ascii="Times New Roman" w:hAnsi="Times New Roman" w:eastAsia="仿宋_GB2312" w:cs="Times New Roman"/>
          <w:color w:val="000000"/>
          <w:sz w:val="32"/>
          <w:szCs w:val="32"/>
          <w:highlight w:val="none"/>
          <w:lang w:val="en" w:eastAsia="zh-CN"/>
        </w:rPr>
        <w:t>加强</w:t>
      </w:r>
      <w:r>
        <w:rPr>
          <w:rFonts w:hint="default" w:ascii="Times New Roman" w:hAnsi="Times New Roman" w:eastAsia="仿宋_GB2312" w:cs="Times New Roman"/>
          <w:color w:val="000000"/>
          <w:sz w:val="32"/>
          <w:szCs w:val="32"/>
          <w:highlight w:val="none"/>
          <w:lang w:val="en-US" w:eastAsia="zh-CN"/>
        </w:rPr>
        <w:t>与政府办等</w:t>
      </w:r>
      <w:r>
        <w:rPr>
          <w:rFonts w:hint="default" w:ascii="Times New Roman" w:hAnsi="Times New Roman" w:eastAsia="仿宋_GB2312" w:cs="Times New Roman"/>
          <w:color w:val="000000"/>
          <w:sz w:val="32"/>
          <w:szCs w:val="32"/>
          <w:highlight w:val="none"/>
          <w:lang w:val="en" w:eastAsia="zh-CN"/>
        </w:rPr>
        <w:t>承办部门沟通协调，</w:t>
      </w:r>
      <w:r>
        <w:rPr>
          <w:rFonts w:hint="default" w:ascii="Times New Roman" w:hAnsi="Times New Roman" w:eastAsia="仿宋_GB2312" w:cs="Times New Roman"/>
          <w:color w:val="000000"/>
          <w:sz w:val="32"/>
          <w:szCs w:val="32"/>
          <w:highlight w:val="none"/>
          <w:lang w:val="en-US" w:eastAsia="zh-CN"/>
        </w:rPr>
        <w:t>办公室指定专人负责，</w:t>
      </w:r>
      <w:r>
        <w:rPr>
          <w:rFonts w:hint="default" w:ascii="Times New Roman" w:hAnsi="Times New Roman" w:eastAsia="仿宋_GB2312" w:cs="Times New Roman"/>
          <w:color w:val="000000"/>
          <w:sz w:val="32"/>
          <w:szCs w:val="32"/>
          <w:highlight w:val="none"/>
          <w:lang w:val="en" w:eastAsia="zh-CN"/>
        </w:rPr>
        <w:t>关注</w:t>
      </w:r>
      <w:r>
        <w:rPr>
          <w:rFonts w:hint="eastAsia" w:eastAsia="仿宋_GB2312" w:cs="Times New Roman"/>
          <w:color w:val="000000"/>
          <w:sz w:val="32"/>
          <w:szCs w:val="32"/>
          <w:highlight w:val="none"/>
          <w:lang w:val="en" w:eastAsia="zh-CN"/>
        </w:rPr>
        <w:t>微</w:t>
      </w:r>
      <w:r>
        <w:rPr>
          <w:rFonts w:hint="default" w:ascii="Times New Roman" w:hAnsi="Times New Roman" w:eastAsia="仿宋_GB2312" w:cs="Times New Roman"/>
          <w:color w:val="000000"/>
          <w:sz w:val="32"/>
          <w:szCs w:val="32"/>
          <w:highlight w:val="none"/>
          <w:lang w:val="en" w:eastAsia="zh-CN"/>
        </w:rPr>
        <w:t>建议办理进度，保障办结</w:t>
      </w:r>
      <w:r>
        <w:rPr>
          <w:rFonts w:hint="default" w:ascii="Times New Roman" w:hAnsi="Times New Roman" w:eastAsia="仿宋_GB2312" w:cs="Times New Roman"/>
          <w:color w:val="000000"/>
          <w:sz w:val="32"/>
          <w:szCs w:val="32"/>
          <w:highlight w:val="none"/>
          <w:lang w:val="en-US" w:eastAsia="zh-CN"/>
        </w:rPr>
        <w:t>率</w:t>
      </w:r>
      <w:r>
        <w:rPr>
          <w:rFonts w:hint="default" w:ascii="Times New Roman" w:hAnsi="Times New Roman" w:eastAsia="仿宋_GB2312" w:cs="Times New Roman"/>
          <w:color w:val="000000"/>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4.压实督导责任，加强社区工作站作用发挥。</w:t>
      </w:r>
      <w:r>
        <w:rPr>
          <w:rFonts w:hint="default" w:ascii="Times New Roman" w:hAnsi="Times New Roman" w:eastAsia="仿宋_GB2312" w:cs="Times New Roman"/>
          <w:b w:val="0"/>
          <w:bCs/>
          <w:spacing w:val="8"/>
          <w:sz w:val="32"/>
          <w:szCs w:val="32"/>
          <w:highlight w:val="none"/>
          <w:lang w:val="en-US" w:eastAsia="zh-CN"/>
        </w:rPr>
        <w:t>将委员工作站活动列入年度政协工作要点，指导各活动组制定年度工作计划，截</w:t>
      </w:r>
      <w:r>
        <w:rPr>
          <w:rFonts w:hint="eastAsia" w:eastAsia="仿宋_GB2312" w:cs="Times New Roman"/>
          <w:b w:val="0"/>
          <w:bCs/>
          <w:spacing w:val="8"/>
          <w:sz w:val="32"/>
          <w:szCs w:val="32"/>
          <w:highlight w:val="none"/>
          <w:lang w:val="en-US" w:eastAsia="zh-CN"/>
        </w:rPr>
        <w:t>至</w:t>
      </w:r>
      <w:r>
        <w:rPr>
          <w:rFonts w:hint="default" w:ascii="Times New Roman" w:hAnsi="Times New Roman" w:eastAsia="仿宋_GB2312" w:cs="Times New Roman"/>
          <w:b w:val="0"/>
          <w:bCs/>
          <w:spacing w:val="8"/>
          <w:sz w:val="32"/>
          <w:szCs w:val="32"/>
          <w:highlight w:val="none"/>
          <w:lang w:val="en-US" w:eastAsia="zh-CN"/>
        </w:rPr>
        <w:t>目前，各活动组已组织开展各类活动63次</w:t>
      </w:r>
      <w:r>
        <w:rPr>
          <w:rFonts w:hint="default" w:ascii="Times New Roman" w:hAnsi="Times New Roman" w:eastAsia="仿宋_GB2312" w:cs="Times New Roman"/>
          <w:b w:val="0"/>
          <w:bCs/>
          <w:spacing w:val="8"/>
          <w:sz w:val="32"/>
          <w:szCs w:val="32"/>
          <w:highlight w:val="none"/>
          <w:lang w:val="en" w:eastAsia="zh-CN"/>
        </w:rPr>
        <w:t>。</w:t>
      </w:r>
      <w:r>
        <w:rPr>
          <w:rFonts w:hint="default" w:ascii="Times New Roman" w:hAnsi="Times New Roman" w:eastAsia="仿宋_GB2312" w:cs="Times New Roman"/>
          <w:b w:val="0"/>
          <w:bCs/>
          <w:spacing w:val="8"/>
          <w:sz w:val="32"/>
          <w:szCs w:val="32"/>
          <w:highlight w:val="none"/>
          <w:lang w:val="en-US" w:eastAsia="zh-CN"/>
        </w:rPr>
        <w:t>政协联络委牵头加强对委员工作站的日常指导，全年先后3次调度各委员活动组工作站活动开展情况。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5.强化日常监管，完善请辞撤销流程。</w:t>
      </w:r>
      <w:r>
        <w:rPr>
          <w:rFonts w:hint="default" w:ascii="Times New Roman" w:hAnsi="Times New Roman" w:eastAsia="仿宋_GB2312" w:cs="Times New Roman"/>
          <w:color w:val="auto"/>
          <w:sz w:val="32"/>
          <w:szCs w:val="32"/>
          <w:highlight w:val="none"/>
          <w:lang w:val="en-US" w:eastAsia="zh-CN"/>
        </w:rPr>
        <w:t>严格落实委员管理办法，</w:t>
      </w:r>
      <w:r>
        <w:rPr>
          <w:rFonts w:hint="default" w:ascii="Times New Roman" w:hAnsi="Times New Roman" w:eastAsia="仿宋_GB2312" w:cs="Times New Roman"/>
          <w:color w:val="auto"/>
          <w:sz w:val="32"/>
          <w:szCs w:val="32"/>
          <w:highlight w:val="none"/>
          <w:lang w:eastAsia="zh-CN"/>
        </w:rPr>
        <w:t>规范请辞流程，</w:t>
      </w:r>
      <w:r>
        <w:rPr>
          <w:rFonts w:hint="eastAsia" w:eastAsia="仿宋_GB2312" w:cs="Times New Roman"/>
          <w:color w:val="auto"/>
          <w:sz w:val="32"/>
          <w:szCs w:val="32"/>
          <w:highlight w:val="none"/>
          <w:lang w:eastAsia="zh-CN"/>
        </w:rPr>
        <w:t>适时</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委员进行调整。</w:t>
      </w:r>
      <w:r>
        <w:rPr>
          <w:rFonts w:hint="default" w:ascii="Times New Roman" w:hAnsi="Times New Roman" w:eastAsia="仿宋_GB2312" w:cs="Times New Roman"/>
          <w:color w:val="000000"/>
          <w:sz w:val="32"/>
          <w:szCs w:val="32"/>
          <w:highlight w:val="none"/>
        </w:rPr>
        <w:t>完善相关信息，建立专门台账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指定</w:t>
      </w:r>
      <w:r>
        <w:rPr>
          <w:rFonts w:hint="default" w:ascii="Times New Roman" w:hAnsi="Times New Roman" w:eastAsia="仿宋_GB2312" w:cs="Times New Roman"/>
          <w:color w:val="000000"/>
          <w:sz w:val="32"/>
          <w:szCs w:val="32"/>
          <w:highlight w:val="none"/>
          <w:lang w:val="en-US" w:eastAsia="zh-CN"/>
        </w:rPr>
        <w:t>办公室</w:t>
      </w:r>
      <w:r>
        <w:rPr>
          <w:rFonts w:hint="default" w:ascii="Times New Roman" w:hAnsi="Times New Roman" w:eastAsia="仿宋_GB2312" w:cs="Times New Roman"/>
          <w:color w:val="000000"/>
          <w:sz w:val="32"/>
          <w:szCs w:val="32"/>
          <w:highlight w:val="none"/>
        </w:rPr>
        <w:t>专人负责管理</w:t>
      </w:r>
      <w:r>
        <w:rPr>
          <w:rFonts w:hint="default" w:ascii="Times New Roman" w:hAnsi="Times New Roman" w:eastAsia="仿宋_GB2312" w:cs="Times New Roman"/>
          <w:b w:val="0"/>
          <w:bCs/>
          <w:color w:val="000000"/>
          <w:spacing w:val="8"/>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val="0"/>
          <w:spacing w:val="8"/>
          <w:kern w:val="2"/>
          <w:sz w:val="32"/>
          <w:szCs w:val="32"/>
          <w:highlight w:val="none"/>
          <w:lang w:val="en-US" w:eastAsia="zh-CN" w:bidi="ar-SA"/>
        </w:rPr>
        <w:t>6.坚守阵地责任，抓实意识形态工作。</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严格落实意识形态工作责任制，将意识形态工作纳入议事日程，2025年机关支部开展意识形态理论学习，专题研究意识形态工作。全体党员干部利用吉林省党员教育网等载体开展网上自学。</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（二）聚焦</w:t>
      </w:r>
      <w:r>
        <w:rPr>
          <w:rFonts w:hint="eastAsia" w:ascii="Times New Roman" w:hAnsi="Times New Roman" w:eastAsia="楷体_GB2312" w:cs="Times New Roman"/>
          <w:b/>
          <w:bCs/>
          <w:color w:val="000000"/>
          <w:sz w:val="32"/>
          <w:szCs w:val="32"/>
          <w:highlight w:val="none"/>
          <w:lang w:val="en-US" w:eastAsia="zh-CN"/>
        </w:rPr>
        <w:t>群众身边腐败问题和不正之风以及群众反映强烈的问题整改</w:t>
      </w:r>
      <w:r>
        <w:rPr>
          <w:rFonts w:hint="eastAsia" w:eastAsia="楷体_GB2312" w:cs="Times New Roman"/>
          <w:b/>
          <w:bCs/>
          <w:color w:val="000000"/>
          <w:sz w:val="32"/>
          <w:szCs w:val="32"/>
          <w:highlight w:val="none"/>
          <w:lang w:val="en-US" w:eastAsia="zh-CN"/>
        </w:rPr>
        <w:t>落实</w:t>
      </w:r>
      <w:r>
        <w:rPr>
          <w:rFonts w:hint="default" w:ascii="Times New Roman" w:hAnsi="Times New Roman" w:eastAsia="楷体_GB2312" w:cs="Times New Roman"/>
          <w:b/>
          <w:bCs/>
          <w:color w:val="000000"/>
          <w:sz w:val="32"/>
          <w:szCs w:val="32"/>
          <w:highlight w:val="none"/>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黑体" w:cs="Times New Roman"/>
          <w:b w:val="0"/>
          <w:bCs/>
          <w:sz w:val="32"/>
          <w:szCs w:val="32"/>
          <w:highlight w:val="none"/>
          <w:lang w:val="en-US" w:eastAsia="zh-CN"/>
        </w:rPr>
      </w:pPr>
      <w:r>
        <w:rPr>
          <w:rFonts w:hint="eastAsia" w:eastAsia="黑体" w:cs="Times New Roman"/>
          <w:b/>
          <w:bCs w:val="0"/>
          <w:sz w:val="32"/>
          <w:szCs w:val="32"/>
          <w:highlight w:val="none"/>
          <w:lang w:val="en-US" w:eastAsia="zh-CN"/>
        </w:rPr>
        <w:t>1</w:t>
      </w:r>
      <w:r>
        <w:rPr>
          <w:rFonts w:hint="default" w:ascii="Times New Roman" w:hAnsi="Times New Roman" w:eastAsia="黑体" w:cs="Times New Roman"/>
          <w:b/>
          <w:bCs w:val="0"/>
          <w:sz w:val="32"/>
          <w:szCs w:val="32"/>
          <w:highlight w:val="none"/>
          <w:lang w:val="en-US" w:eastAsia="zh-CN"/>
        </w:rPr>
        <w:t>.</w:t>
      </w:r>
      <w:r>
        <w:rPr>
          <w:rFonts w:hint="default" w:ascii="Times New Roman" w:hAnsi="Times New Roman" w:eastAsia="仿宋_GB2312" w:cs="Times New Roman"/>
          <w:b/>
          <w:bCs w:val="0"/>
          <w:i w:val="0"/>
          <w:iCs w:val="0"/>
          <w:caps w:val="0"/>
          <w:color w:val="000000"/>
          <w:spacing w:val="-2"/>
          <w:sz w:val="32"/>
          <w:szCs w:val="32"/>
          <w:highlight w:val="none"/>
          <w:shd w:val="clear" w:color="auto" w:fill="FFFFFF"/>
          <w:lang w:val="en-US" w:eastAsia="zh-CN"/>
        </w:rPr>
        <w:t>深化廉政谈话，压实管党治党责任。</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强化主体责任落实，</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明确谈话内容、谈话对象，结合被谈话人</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岗位特点，</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围绕</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廉政风险点，</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开展</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个性化谈话，</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坚持</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责任到人，</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提升谈话质效</w:t>
      </w:r>
      <w:r>
        <w:rPr>
          <w:rFonts w:hint="default" w:ascii="Times New Roman" w:hAnsi="Times New Roman" w:eastAsia="仿宋_GB2312" w:cs="Times New Roman"/>
          <w:i w:val="0"/>
          <w:iCs w:val="0"/>
          <w:caps w:val="0"/>
          <w:color w:val="000000"/>
          <w:spacing w:val="-2"/>
          <w:sz w:val="32"/>
          <w:szCs w:val="32"/>
          <w:highlight w:val="none"/>
          <w:shd w:val="clear" w:color="auto" w:fill="FFFFFF"/>
          <w:lang w:eastAsia="zh-CN"/>
        </w:rPr>
        <w:t>，</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做到应谈尽谈。</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val="0"/>
          <w:bCs/>
          <w:sz w:val="32"/>
          <w:szCs w:val="32"/>
          <w:highlight w:val="none"/>
          <w:lang w:val="en-US" w:eastAsia="zh-CN"/>
        </w:rPr>
      </w:pPr>
      <w:r>
        <w:rPr>
          <w:rFonts w:hint="eastAsia" w:eastAsia="楷体_GB2312" w:cs="Times New Roman"/>
          <w:b/>
          <w:bCs w:val="0"/>
          <w:kern w:val="2"/>
          <w:sz w:val="32"/>
          <w:szCs w:val="32"/>
          <w:highlight w:val="none"/>
          <w:lang w:val="en-US" w:eastAsia="zh-CN" w:bidi="ar-SA"/>
        </w:rPr>
        <w:t>2</w:t>
      </w:r>
      <w:r>
        <w:rPr>
          <w:rFonts w:hint="default" w:ascii="Times New Roman" w:hAnsi="Times New Roman" w:eastAsia="楷体_GB2312" w:cs="Times New Roman"/>
          <w:b/>
          <w:bCs w:val="0"/>
          <w:kern w:val="2"/>
          <w:sz w:val="32"/>
          <w:szCs w:val="32"/>
          <w:highlight w:val="none"/>
          <w:lang w:val="en-US" w:eastAsia="zh-CN" w:bidi="ar-SA"/>
        </w:rPr>
        <w:t>.</w:t>
      </w:r>
      <w:r>
        <w:rPr>
          <w:rFonts w:hint="default" w:ascii="Times New Roman" w:hAnsi="Times New Roman" w:eastAsia="仿宋_GB2312" w:cs="Times New Roman"/>
          <w:b/>
          <w:bCs w:val="0"/>
          <w:spacing w:val="8"/>
          <w:sz w:val="32"/>
          <w:szCs w:val="32"/>
          <w:highlight w:val="none"/>
          <w:lang w:val="en-US" w:eastAsia="zh-CN"/>
        </w:rPr>
        <w:t>锤炼优良作风，提升机关服务效能。</w:t>
      </w:r>
      <w:r>
        <w:rPr>
          <w:rFonts w:hint="default" w:ascii="Times New Roman" w:hAnsi="Times New Roman" w:eastAsia="仿宋_GB2312" w:cs="Times New Roman"/>
          <w:b w:val="0"/>
          <w:bCs/>
          <w:spacing w:val="8"/>
          <w:sz w:val="32"/>
          <w:szCs w:val="32"/>
          <w:highlight w:val="none"/>
          <w:lang w:val="en-US" w:eastAsia="zh-CN"/>
        </w:rPr>
        <w:t>机关支部组织全体党员进一步深入学习《中国共产党支部工作条例（试行）》等党内法规，</w:t>
      </w:r>
      <w:r>
        <w:rPr>
          <w:rFonts w:hint="eastAsia" w:eastAsia="仿宋_GB2312" w:cs="Times New Roman"/>
          <w:b w:val="0"/>
          <w:bCs/>
          <w:spacing w:val="8"/>
          <w:sz w:val="32"/>
          <w:szCs w:val="32"/>
          <w:highlight w:val="none"/>
          <w:lang w:val="en-US" w:eastAsia="zh-CN"/>
        </w:rPr>
        <w:t>提升支部工作的规范性</w:t>
      </w:r>
      <w:r>
        <w:rPr>
          <w:rFonts w:hint="default" w:ascii="Times New Roman" w:hAnsi="Times New Roman" w:eastAsia="仿宋_GB2312" w:cs="Times New Roman"/>
          <w:b w:val="0"/>
          <w:bCs/>
          <w:spacing w:val="8"/>
          <w:sz w:val="32"/>
          <w:szCs w:val="32"/>
          <w:highlight w:val="none"/>
          <w:lang w:val="en-US" w:eastAsia="zh-CN"/>
        </w:rPr>
        <w:t>。召开机关全体干部大会，党组主要负责人进一步重申巩固深入贯彻中央八项规定精神学习教育成果重要性，强化机关作风建设，教育全体机关干部树牢正确政绩观</w:t>
      </w:r>
      <w:r>
        <w:rPr>
          <w:rFonts w:hint="default" w:ascii="Times New Roman" w:hAnsi="Times New Roman" w:eastAsia="仿宋_GB2312" w:cs="Times New Roman"/>
          <w:b w:val="0"/>
          <w:bCs/>
          <w:spacing w:val="8"/>
          <w:sz w:val="32"/>
          <w:szCs w:val="32"/>
          <w:highlight w:val="none"/>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eastAsia="楷体_GB2312" w:cs="Times New Roman"/>
          <w:b/>
          <w:bCs w:val="0"/>
          <w:kern w:val="2"/>
          <w:sz w:val="32"/>
          <w:szCs w:val="32"/>
          <w:highlight w:val="none"/>
          <w:lang w:val="en-US" w:eastAsia="zh-CN" w:bidi="ar-SA"/>
        </w:rPr>
        <w:t>3</w:t>
      </w:r>
      <w:r>
        <w:rPr>
          <w:rFonts w:hint="default" w:ascii="Times New Roman" w:hAnsi="Times New Roman" w:eastAsia="楷体_GB2312" w:cs="Times New Roman"/>
          <w:b/>
          <w:bCs w:val="0"/>
          <w:kern w:val="2"/>
          <w:sz w:val="32"/>
          <w:szCs w:val="32"/>
          <w:highlight w:val="none"/>
          <w:lang w:val="en-US" w:eastAsia="zh-CN" w:bidi="ar-SA"/>
        </w:rPr>
        <w:t>.</w:t>
      </w:r>
      <w:r>
        <w:rPr>
          <w:rFonts w:hint="default" w:ascii="Times New Roman" w:hAnsi="Times New Roman" w:eastAsia="仿宋_GB2312" w:cs="Times New Roman"/>
          <w:b/>
          <w:bCs w:val="0"/>
          <w:spacing w:val="8"/>
          <w:sz w:val="32"/>
          <w:szCs w:val="32"/>
          <w:highlight w:val="none"/>
          <w:lang w:val="en-US" w:eastAsia="zh-CN"/>
        </w:rPr>
        <w:t>严格用印管理，规范印章审批流程。</w:t>
      </w:r>
      <w:r>
        <w:rPr>
          <w:rFonts w:hint="default" w:ascii="Times New Roman" w:hAnsi="Times New Roman" w:eastAsia="仿宋_GB2312" w:cs="Times New Roman"/>
          <w:b w:val="0"/>
          <w:bCs/>
          <w:spacing w:val="8"/>
          <w:sz w:val="32"/>
          <w:szCs w:val="32"/>
          <w:highlight w:val="none"/>
          <w:lang w:val="en-US" w:eastAsia="zh-CN"/>
        </w:rPr>
        <w:t>组织机关全体干部尤其是办公室人员学习区政协《内部控制管理手册》关于单位印章管理内容，明确具体要求。</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eastAsia="楷体_GB2312" w:cs="Times New Roman"/>
          <w:b/>
          <w:bCs w:val="0"/>
          <w:kern w:val="2"/>
          <w:sz w:val="32"/>
          <w:szCs w:val="32"/>
          <w:highlight w:val="none"/>
          <w:lang w:val="en-US" w:eastAsia="zh-CN" w:bidi="ar-SA"/>
        </w:rPr>
        <w:t>4</w:t>
      </w:r>
      <w:r>
        <w:rPr>
          <w:rFonts w:hint="default" w:ascii="Times New Roman" w:hAnsi="Times New Roman" w:eastAsia="楷体_GB2312" w:cs="Times New Roman"/>
          <w:b/>
          <w:bCs w:val="0"/>
          <w:kern w:val="2"/>
          <w:sz w:val="32"/>
          <w:szCs w:val="32"/>
          <w:highlight w:val="none"/>
          <w:lang w:val="en-US" w:eastAsia="zh-CN" w:bidi="ar-SA"/>
        </w:rPr>
        <w:t>.</w:t>
      </w:r>
      <w:r>
        <w:rPr>
          <w:rFonts w:hint="default" w:ascii="Times New Roman" w:hAnsi="Times New Roman" w:eastAsia="仿宋_GB2312" w:cs="Times New Roman"/>
          <w:b/>
          <w:bCs w:val="0"/>
          <w:spacing w:val="8"/>
          <w:sz w:val="32"/>
          <w:szCs w:val="32"/>
          <w:highlight w:val="none"/>
          <w:lang w:val="en-US" w:eastAsia="zh-CN"/>
        </w:rPr>
        <w:t>严明考勤纪律，落细监管责任。</w:t>
      </w:r>
      <w:r>
        <w:rPr>
          <w:rFonts w:hint="default" w:ascii="Times New Roman" w:hAnsi="Times New Roman" w:eastAsia="仿宋_GB2312" w:cs="Times New Roman"/>
          <w:b w:val="0"/>
          <w:bCs/>
          <w:spacing w:val="8"/>
          <w:sz w:val="32"/>
          <w:szCs w:val="32"/>
          <w:highlight w:val="none"/>
          <w:lang w:val="en-US" w:eastAsia="zh-CN"/>
        </w:rPr>
        <w:t>健全完善机关请销假制度，进一步明确机关干部有关外出、病假、销假等考勤要求，各委办严格落实机关日常考勤制度，做好日常考勤登记，规范机关工作纪律。</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楷体_GB2312" w:cs="Times New Roman"/>
          <w:b w:val="0"/>
          <w:bCs/>
          <w:sz w:val="32"/>
          <w:szCs w:val="32"/>
          <w:highlight w:val="none"/>
          <w:lang w:val="en-US" w:eastAsia="zh-CN"/>
        </w:rPr>
      </w:pPr>
      <w:r>
        <w:rPr>
          <w:rFonts w:hint="eastAsia" w:eastAsia="楷体_GB2312" w:cs="Times New Roman"/>
          <w:b/>
          <w:bCs w:val="0"/>
          <w:kern w:val="2"/>
          <w:sz w:val="32"/>
          <w:szCs w:val="32"/>
          <w:highlight w:val="none"/>
          <w:lang w:val="en-US" w:eastAsia="zh-CN" w:bidi="ar-SA"/>
        </w:rPr>
        <w:t>5</w:t>
      </w:r>
      <w:r>
        <w:rPr>
          <w:rFonts w:hint="default" w:ascii="Times New Roman" w:hAnsi="Times New Roman" w:eastAsia="楷体_GB2312" w:cs="Times New Roman"/>
          <w:b/>
          <w:bCs w:val="0"/>
          <w:kern w:val="2"/>
          <w:sz w:val="32"/>
          <w:szCs w:val="32"/>
          <w:highlight w:val="none"/>
          <w:lang w:val="en-US" w:eastAsia="zh-CN" w:bidi="ar-SA"/>
        </w:rPr>
        <w:t>.</w:t>
      </w:r>
      <w:r>
        <w:rPr>
          <w:rFonts w:hint="default" w:ascii="Times New Roman" w:hAnsi="Times New Roman" w:eastAsia="仿宋_GB2312" w:cs="Times New Roman"/>
          <w:b/>
          <w:bCs w:val="0"/>
          <w:i w:val="0"/>
          <w:iCs w:val="0"/>
          <w:caps w:val="0"/>
          <w:color w:val="000000"/>
          <w:spacing w:val="-2"/>
          <w:sz w:val="32"/>
          <w:szCs w:val="32"/>
          <w:highlight w:val="none"/>
          <w:shd w:val="clear" w:color="auto" w:fill="FFFFFF"/>
          <w:lang w:val="en-US" w:eastAsia="zh-CN"/>
        </w:rPr>
        <w:t>规范资产管理，完成固定资产盘点。</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组织办公室相关岗位人员学习《行政事业单位国有资产管理办法》等文件，进一步提升规范意识，明确资产采购、使用、处置流程。</w:t>
      </w:r>
      <w:r>
        <w:rPr>
          <w:rFonts w:hint="default" w:ascii="Times New Roman" w:hAnsi="Times New Roman" w:eastAsia="仿宋_GB2312" w:cs="Times New Roman"/>
          <w:b w:val="0"/>
          <w:bCs/>
          <w:color w:val="000000"/>
          <w:spacing w:val="8"/>
          <w:sz w:val="32"/>
          <w:szCs w:val="32"/>
          <w:highlight w:val="none"/>
          <w:lang w:val="en-US" w:eastAsia="zh-CN"/>
        </w:rPr>
        <w:t>同时，对2021年以来机关固定资产</w:t>
      </w:r>
      <w:r>
        <w:rPr>
          <w:rFonts w:hint="default" w:ascii="Times New Roman" w:hAnsi="Times New Roman" w:eastAsia="仿宋_GB2312" w:cs="Times New Roman"/>
          <w:i w:val="0"/>
          <w:iCs w:val="0"/>
          <w:caps w:val="0"/>
          <w:color w:val="000000"/>
          <w:spacing w:val="-2"/>
          <w:sz w:val="32"/>
          <w:szCs w:val="32"/>
          <w:highlight w:val="none"/>
          <w:shd w:val="clear" w:color="auto" w:fill="FFFFFF"/>
          <w:lang w:val="en-US" w:eastAsia="zh-CN"/>
        </w:rPr>
        <w:t>开展全面清查盘点，</w:t>
      </w:r>
      <w:r>
        <w:rPr>
          <w:rFonts w:hint="default" w:ascii="Times New Roman" w:hAnsi="Times New Roman" w:eastAsia="仿宋_GB2312" w:cs="Times New Roman"/>
          <w:color w:val="000000"/>
          <w:sz w:val="32"/>
          <w:szCs w:val="32"/>
          <w:highlight w:val="none"/>
          <w:lang w:val="en-US" w:eastAsia="zh-CN"/>
        </w:rPr>
        <w:t>确保账物相符。</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仿宋_GB2312" w:cs="Times New Roman"/>
          <w:b w:val="0"/>
          <w:bCs/>
          <w:color w:val="000000"/>
          <w:spacing w:val="8"/>
          <w:sz w:val="32"/>
          <w:szCs w:val="32"/>
          <w:highlight w:val="none"/>
          <w:lang w:val="en-US" w:eastAsia="zh-CN"/>
        </w:rPr>
      </w:pPr>
      <w:r>
        <w:rPr>
          <w:rFonts w:hint="eastAsia" w:eastAsia="楷体_GB2312" w:cs="Times New Roman"/>
          <w:b/>
          <w:bCs w:val="0"/>
          <w:kern w:val="2"/>
          <w:sz w:val="32"/>
          <w:szCs w:val="32"/>
          <w:highlight w:val="none"/>
          <w:lang w:val="en-US" w:eastAsia="zh-CN" w:bidi="ar-SA"/>
        </w:rPr>
        <w:t>6</w:t>
      </w:r>
      <w:r>
        <w:rPr>
          <w:rFonts w:hint="default" w:ascii="Times New Roman" w:hAnsi="Times New Roman" w:eastAsia="楷体_GB2312" w:cs="Times New Roman"/>
          <w:b/>
          <w:bCs w:val="0"/>
          <w:kern w:val="2"/>
          <w:sz w:val="32"/>
          <w:szCs w:val="32"/>
          <w:highlight w:val="none"/>
          <w:lang w:val="en-US" w:eastAsia="zh-CN" w:bidi="ar-SA"/>
        </w:rPr>
        <w:t>.</w:t>
      </w:r>
      <w:r>
        <w:rPr>
          <w:rFonts w:hint="eastAsia" w:eastAsia="仿宋_GB2312" w:cs="Times New Roman"/>
          <w:b/>
          <w:bCs w:val="0"/>
          <w:color w:val="000000"/>
          <w:spacing w:val="8"/>
          <w:sz w:val="32"/>
          <w:szCs w:val="32"/>
          <w:highlight w:val="none"/>
          <w:lang w:val="en-US" w:eastAsia="zh-CN"/>
        </w:rPr>
        <w:t>加强委员</w:t>
      </w:r>
      <w:r>
        <w:rPr>
          <w:rFonts w:hint="default" w:ascii="Times New Roman" w:hAnsi="Times New Roman" w:eastAsia="仿宋_GB2312" w:cs="Times New Roman"/>
          <w:b/>
          <w:bCs w:val="0"/>
          <w:color w:val="000000"/>
          <w:spacing w:val="8"/>
          <w:sz w:val="32"/>
          <w:szCs w:val="32"/>
          <w:highlight w:val="none"/>
          <w:lang w:val="en-US" w:eastAsia="zh-CN"/>
        </w:rPr>
        <w:t>管理，强化履职监督约束。</w:t>
      </w:r>
      <w:r>
        <w:rPr>
          <w:rFonts w:hint="default" w:ascii="Times New Roman" w:hAnsi="Times New Roman" w:eastAsia="仿宋_GB2312" w:cs="Times New Roman"/>
          <w:b w:val="0"/>
          <w:bCs w:val="0"/>
          <w:color w:val="000000"/>
          <w:spacing w:val="8"/>
          <w:sz w:val="32"/>
          <w:szCs w:val="32"/>
          <w:highlight w:val="none"/>
          <w:lang w:val="en-US" w:eastAsia="zh-CN"/>
        </w:rPr>
        <w:t>严格落实</w:t>
      </w:r>
      <w:r>
        <w:rPr>
          <w:rFonts w:hint="default" w:ascii="Times New Roman" w:hAnsi="Times New Roman" w:eastAsia="仿宋_GB2312" w:cs="Times New Roman"/>
          <w:b w:val="0"/>
          <w:bCs w:val="0"/>
          <w:color w:val="000000"/>
          <w:spacing w:val="8"/>
          <w:sz w:val="32"/>
          <w:szCs w:val="32"/>
          <w:highlight w:val="none"/>
          <w:lang w:val="en" w:eastAsia="zh-CN"/>
        </w:rPr>
        <w:t>委员管理办法，</w:t>
      </w:r>
      <w:r>
        <w:rPr>
          <w:rFonts w:hint="default" w:ascii="Times New Roman" w:hAnsi="Times New Roman" w:eastAsia="仿宋_GB2312" w:cs="Times New Roman"/>
          <w:b w:val="0"/>
          <w:bCs w:val="0"/>
          <w:color w:val="000000"/>
          <w:spacing w:val="8"/>
          <w:sz w:val="32"/>
          <w:szCs w:val="32"/>
          <w:highlight w:val="none"/>
          <w:lang w:val="en-US" w:eastAsia="zh-CN"/>
        </w:rPr>
        <w:t>督促常委履行职责</w:t>
      </w:r>
      <w:r>
        <w:rPr>
          <w:rFonts w:hint="default" w:ascii="Times New Roman" w:hAnsi="Times New Roman" w:eastAsia="仿宋_GB2312" w:cs="Times New Roman"/>
          <w:i w:val="0"/>
          <w:iCs w:val="0"/>
          <w:caps w:val="0"/>
          <w:color w:val="000000"/>
          <w:spacing w:val="-2"/>
          <w:sz w:val="32"/>
          <w:szCs w:val="32"/>
          <w:highlight w:val="none"/>
          <w:shd w:val="clear" w:color="auto" w:fill="FFFFFF"/>
        </w:rPr>
        <w:t>。</w:t>
      </w:r>
      <w:r>
        <w:rPr>
          <w:rFonts w:hint="default" w:ascii="Times New Roman" w:hAnsi="Times New Roman" w:eastAsia="仿宋_GB2312" w:cs="Times New Roman"/>
          <w:b w:val="0"/>
          <w:bCs/>
          <w:color w:val="000000"/>
          <w:spacing w:val="8"/>
          <w:sz w:val="32"/>
          <w:szCs w:val="32"/>
          <w:highlight w:val="none"/>
          <w:lang w:val="en-US" w:eastAsia="zh-CN"/>
        </w:rPr>
        <w:t>严格日常管理，对无故不参会履职人员，</w:t>
      </w:r>
      <w:r>
        <w:rPr>
          <w:rFonts w:hint="eastAsia" w:eastAsia="仿宋_GB2312" w:cs="Times New Roman"/>
          <w:b w:val="0"/>
          <w:bCs/>
          <w:color w:val="000000"/>
          <w:spacing w:val="8"/>
          <w:sz w:val="32"/>
          <w:szCs w:val="32"/>
          <w:highlight w:val="none"/>
          <w:lang w:val="en-US" w:eastAsia="zh-CN"/>
        </w:rPr>
        <w:t>及时提醒，</w:t>
      </w:r>
      <w:r>
        <w:rPr>
          <w:rFonts w:hint="default" w:ascii="Times New Roman" w:hAnsi="Times New Roman" w:eastAsia="仿宋_GB2312" w:cs="Times New Roman"/>
          <w:b w:val="0"/>
          <w:bCs/>
          <w:color w:val="000000"/>
          <w:spacing w:val="8"/>
          <w:sz w:val="32"/>
          <w:szCs w:val="32"/>
          <w:highlight w:val="none"/>
          <w:lang w:val="en-US" w:eastAsia="zh-CN"/>
        </w:rPr>
        <w:t>开展教育引导。</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（三）聚焦基层党组织建设</w:t>
      </w:r>
      <w:r>
        <w:rPr>
          <w:rFonts w:hint="eastAsia" w:eastAsia="楷体_GB2312" w:cs="Times New Roman"/>
          <w:b/>
          <w:bCs/>
          <w:color w:val="000000"/>
          <w:sz w:val="32"/>
          <w:szCs w:val="32"/>
          <w:highlight w:val="none"/>
          <w:lang w:val="en-US" w:eastAsia="zh-CN"/>
        </w:rPr>
        <w:t>方面</w:t>
      </w:r>
      <w:r>
        <w:rPr>
          <w:rFonts w:hint="default" w:ascii="Times New Roman" w:hAnsi="Times New Roman" w:eastAsia="楷体_GB2312" w:cs="Times New Roman"/>
          <w:b/>
          <w:bCs/>
          <w:color w:val="000000"/>
          <w:sz w:val="32"/>
          <w:szCs w:val="32"/>
          <w:highlight w:val="none"/>
        </w:rPr>
        <w:t>问题</w:t>
      </w:r>
      <w:r>
        <w:rPr>
          <w:rFonts w:hint="default" w:ascii="Times New Roman" w:hAnsi="Times New Roman" w:eastAsia="楷体_GB2312" w:cs="Times New Roman"/>
          <w:b/>
          <w:bCs/>
          <w:color w:val="000000"/>
          <w:sz w:val="32"/>
          <w:szCs w:val="32"/>
          <w:highlight w:val="none"/>
          <w:lang w:val="en-US" w:eastAsia="zh-CN"/>
        </w:rPr>
        <w:t>整改</w:t>
      </w:r>
      <w:r>
        <w:rPr>
          <w:rFonts w:hint="eastAsia" w:eastAsia="楷体_GB2312" w:cs="Times New Roman"/>
          <w:b/>
          <w:bCs/>
          <w:color w:val="000000"/>
          <w:sz w:val="32"/>
          <w:szCs w:val="32"/>
          <w:highlight w:val="none"/>
          <w:lang w:val="en-US" w:eastAsia="zh-CN"/>
        </w:rPr>
        <w:t>落实</w:t>
      </w:r>
      <w:r>
        <w:rPr>
          <w:rFonts w:hint="default" w:ascii="Times New Roman" w:hAnsi="Times New Roman" w:eastAsia="楷体_GB2312" w:cs="Times New Roman"/>
          <w:b/>
          <w:bCs/>
          <w:color w:val="000000"/>
          <w:sz w:val="32"/>
          <w:szCs w:val="32"/>
          <w:highlight w:val="none"/>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704" w:firstLineChars="0"/>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eastAsia="仿宋_GB2312" w:cs="Times New Roman"/>
          <w:b/>
          <w:bCs w:val="0"/>
          <w:spacing w:val="8"/>
          <w:sz w:val="32"/>
          <w:szCs w:val="32"/>
          <w:highlight w:val="none"/>
          <w:lang w:val="en-US" w:eastAsia="zh-CN"/>
        </w:rPr>
        <w:t>1</w:t>
      </w:r>
      <w:r>
        <w:rPr>
          <w:rFonts w:hint="default" w:ascii="Times New Roman" w:hAnsi="Times New Roman" w:eastAsia="仿宋_GB2312" w:cs="Times New Roman"/>
          <w:b/>
          <w:bCs w:val="0"/>
          <w:spacing w:val="8"/>
          <w:sz w:val="32"/>
          <w:szCs w:val="32"/>
          <w:highlight w:val="none"/>
          <w:lang w:val="en-US" w:eastAsia="zh-CN"/>
        </w:rPr>
        <w:t>.优化组织设置，科学划分党小组。</w:t>
      </w:r>
      <w:r>
        <w:rPr>
          <w:rFonts w:hint="eastAsia" w:eastAsia="仿宋_GB2312" w:cs="Times New Roman"/>
          <w:b w:val="0"/>
          <w:bCs/>
          <w:spacing w:val="8"/>
          <w:sz w:val="32"/>
          <w:szCs w:val="32"/>
          <w:highlight w:val="none"/>
          <w:lang w:val="en-US" w:eastAsia="zh-CN"/>
        </w:rPr>
        <w:t>严格落实</w:t>
      </w:r>
      <w:r>
        <w:rPr>
          <w:rFonts w:hint="default" w:ascii="Times New Roman" w:hAnsi="Times New Roman" w:eastAsia="仿宋_GB2312" w:cs="Times New Roman"/>
          <w:b w:val="0"/>
          <w:bCs/>
          <w:spacing w:val="8"/>
          <w:sz w:val="32"/>
          <w:szCs w:val="32"/>
          <w:highlight w:val="none"/>
          <w:lang w:val="en-US" w:eastAsia="zh-CN"/>
        </w:rPr>
        <w:t>《中国共产党支部工作条例（试行）》</w:t>
      </w:r>
      <w:r>
        <w:rPr>
          <w:rFonts w:hint="default" w:ascii="Times New Roman" w:hAnsi="Times New Roman" w:eastAsia="仿宋_GB2312" w:cs="Times New Roman"/>
          <w:sz w:val="32"/>
          <w:szCs w:val="32"/>
          <w:highlight w:val="none"/>
        </w:rPr>
        <w:t>《中央和国家机关党小组工作规则（试行）》</w:t>
      </w:r>
      <w:r>
        <w:rPr>
          <w:rFonts w:hint="default" w:ascii="Times New Roman" w:hAnsi="Times New Roman" w:eastAsia="仿宋_GB2312" w:cs="Times New Roman"/>
          <w:b w:val="0"/>
          <w:bCs/>
          <w:spacing w:val="8"/>
          <w:sz w:val="32"/>
          <w:szCs w:val="32"/>
          <w:highlight w:val="none"/>
          <w:lang w:val="en-US" w:eastAsia="zh-CN"/>
        </w:rPr>
        <w:t>。合理划分党小组，经机关支部委员会研究，将现有21名党员，划分成2个党小组。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4" w:firstLineChars="200"/>
        <w:textAlignment w:val="auto"/>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pPr>
      <w:r>
        <w:rPr>
          <w:rFonts w:hint="eastAsia" w:eastAsia="仿宋_GB2312" w:cs="Times New Roman"/>
          <w:b/>
          <w:bCs w:val="0"/>
          <w:color w:val="000000" w:themeColor="text1"/>
          <w:spacing w:val="8"/>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val="0"/>
          <w:color w:val="000000" w:themeColor="text1"/>
          <w:spacing w:val="8"/>
          <w:kern w:val="2"/>
          <w:sz w:val="32"/>
          <w:szCs w:val="32"/>
          <w:highlight w:val="none"/>
          <w:lang w:val="en" w:eastAsia="zh-CN" w:bidi="ar-SA"/>
          <w14:textFill>
            <w14:solidFill>
              <w14:schemeClr w14:val="tx1"/>
            </w14:solidFill>
          </w14:textFill>
        </w:rPr>
        <w:t>.严肃党内生活，严格落实组织制度。</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召开党支部会议，进一步深入学习《中国共产党支部工作条例（试行）》等党内法规，提升做好支部工作的思想认识和行动自觉。严格按照条例要求，落实“三会一课”制度。</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eastAsia="zh-CN"/>
        </w:rPr>
      </w:pPr>
      <w:r>
        <w:rPr>
          <w:rFonts w:hint="eastAsia" w:eastAsia="仿宋_GB2312" w:cs="Times New Roman"/>
          <w:b/>
          <w:bCs w:val="0"/>
          <w:spacing w:val="8"/>
          <w:sz w:val="32"/>
          <w:szCs w:val="32"/>
          <w:highlight w:val="none"/>
          <w:lang w:val="en-US" w:eastAsia="zh-CN"/>
        </w:rPr>
        <w:t>3</w:t>
      </w:r>
      <w:r>
        <w:rPr>
          <w:rFonts w:hint="default" w:ascii="Times New Roman" w:hAnsi="Times New Roman" w:eastAsia="仿宋_GB2312" w:cs="Times New Roman"/>
          <w:b/>
          <w:bCs w:val="0"/>
          <w:spacing w:val="8"/>
          <w:sz w:val="32"/>
          <w:szCs w:val="32"/>
          <w:highlight w:val="none"/>
        </w:rPr>
        <w:t>.规范选任程序，完善干部选任纪实</w:t>
      </w:r>
      <w:r>
        <w:rPr>
          <w:rFonts w:hint="default" w:ascii="Times New Roman" w:hAnsi="Times New Roman" w:eastAsia="仿宋_GB2312" w:cs="Times New Roman"/>
          <w:b/>
          <w:bCs w:val="0"/>
          <w:spacing w:val="8"/>
          <w:sz w:val="32"/>
          <w:szCs w:val="32"/>
          <w:highlight w:val="none"/>
          <w:lang w:eastAsia="zh-CN"/>
        </w:rPr>
        <w:t>。</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指定专人对晋升人员的文书档案进行梳理，并及时装订成卷。组织办公室相关人员</w:t>
      </w:r>
      <w:r>
        <w:rPr>
          <w:rFonts w:hint="eastAsia" w:eastAsia="仿宋_GB2312" w:cs="Times New Roman"/>
          <w:b w:val="0"/>
          <w:bCs/>
          <w:color w:val="000000" w:themeColor="text1"/>
          <w:spacing w:val="8"/>
          <w:sz w:val="32"/>
          <w:szCs w:val="32"/>
          <w:highlight w:val="none"/>
          <w:lang w:val="en-US" w:eastAsia="zh-CN"/>
          <w14:textFill>
            <w14:solidFill>
              <w14:schemeClr w14:val="tx1"/>
            </w14:solidFill>
          </w14:textFill>
        </w:rPr>
        <w:t>学习</w:t>
      </w:r>
      <w:r>
        <w:rPr>
          <w:rFonts w:hint="default" w:ascii="Times New Roman" w:hAnsi="Times New Roman" w:eastAsia="仿宋_GB2312" w:cs="Times New Roman"/>
          <w:b w:val="0"/>
          <w:bCs/>
          <w:color w:val="000000" w:themeColor="text1"/>
          <w:spacing w:val="8"/>
          <w:sz w:val="32"/>
          <w:szCs w:val="32"/>
          <w:highlight w:val="none"/>
          <w14:textFill>
            <w14:solidFill>
              <w14:schemeClr w14:val="tx1"/>
            </w14:solidFill>
          </w14:textFill>
        </w:rPr>
        <w:t>《</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党政领导</w:t>
      </w:r>
      <w:r>
        <w:rPr>
          <w:rFonts w:hint="default" w:ascii="Times New Roman" w:hAnsi="Times New Roman" w:eastAsia="仿宋_GB2312" w:cs="Times New Roman"/>
          <w:b w:val="0"/>
          <w:bCs/>
          <w:color w:val="000000" w:themeColor="text1"/>
          <w:spacing w:val="8"/>
          <w:sz w:val="32"/>
          <w:szCs w:val="32"/>
          <w:highlight w:val="none"/>
          <w14:textFill>
            <w14:solidFill>
              <w14:schemeClr w14:val="tx1"/>
            </w14:solidFill>
          </w14:textFill>
        </w:rPr>
        <w:t>干部</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选拔</w:t>
      </w:r>
      <w:r>
        <w:rPr>
          <w:rFonts w:hint="default" w:ascii="Times New Roman" w:hAnsi="Times New Roman" w:eastAsia="仿宋_GB2312" w:cs="Times New Roman"/>
          <w:b w:val="0"/>
          <w:bCs/>
          <w:color w:val="000000" w:themeColor="text1"/>
          <w:spacing w:val="8"/>
          <w:sz w:val="32"/>
          <w:szCs w:val="32"/>
          <w:highlight w:val="none"/>
          <w14:textFill>
            <w14:solidFill>
              <w14:schemeClr w14:val="tx1"/>
            </w14:solidFill>
          </w14:textFill>
        </w:rPr>
        <w:t>任用</w:t>
      </w:r>
      <w:r>
        <w:rPr>
          <w:rFonts w:hint="default" w:ascii="Times New Roman" w:hAnsi="Times New Roman" w:eastAsia="仿宋_GB2312" w:cs="Times New Roman"/>
          <w:b w:val="0"/>
          <w:bCs/>
          <w:color w:val="000000" w:themeColor="text1"/>
          <w:spacing w:val="8"/>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b w:val="0"/>
          <w:bCs/>
          <w:color w:val="000000" w:themeColor="text1"/>
          <w:spacing w:val="8"/>
          <w:sz w:val="32"/>
          <w:szCs w:val="32"/>
          <w:highlight w:val="none"/>
          <w14:textFill>
            <w14:solidFill>
              <w14:schemeClr w14:val="tx1"/>
            </w14:solidFill>
          </w14:textFill>
        </w:rPr>
        <w:t>条例》</w:t>
      </w:r>
      <w:r>
        <w:rPr>
          <w:rFonts w:hint="default" w:ascii="Times New Roman" w:hAnsi="Times New Roman" w:eastAsia="仿宋_GB2312" w:cs="Times New Roman"/>
          <w:b w:val="0"/>
          <w:bCs/>
          <w:spacing w:val="8"/>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2" w:firstLineChars="200"/>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（四）聚焦巡察监督以及审计、财会、统计等其他监督发现问题整改</w:t>
      </w:r>
      <w:r>
        <w:rPr>
          <w:rFonts w:hint="eastAsia" w:eastAsia="楷体_GB2312" w:cs="Times New Roman"/>
          <w:b/>
          <w:bCs/>
          <w:color w:val="000000"/>
          <w:sz w:val="32"/>
          <w:szCs w:val="32"/>
          <w:highlight w:val="none"/>
          <w:lang w:val="en-US" w:eastAsia="zh-CN"/>
        </w:rPr>
        <w:t>落实</w:t>
      </w:r>
      <w:r>
        <w:rPr>
          <w:rFonts w:hint="default" w:ascii="Times New Roman" w:hAnsi="Times New Roman" w:eastAsia="楷体_GB2312" w:cs="Times New Roman"/>
          <w:b/>
          <w:bCs/>
          <w:color w:val="000000"/>
          <w:sz w:val="32"/>
          <w:szCs w:val="32"/>
          <w:highlight w:val="none"/>
          <w:lang w:val="en-US" w:eastAsia="zh-CN"/>
        </w:rPr>
        <w:t>情况</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eastAsia="仿宋_GB2312" w:cs="Times New Roman"/>
          <w:b/>
          <w:bCs w:val="0"/>
          <w:spacing w:val="8"/>
          <w:sz w:val="32"/>
          <w:szCs w:val="32"/>
          <w:highlight w:val="none"/>
          <w:lang w:val="en-US" w:eastAsia="zh-CN"/>
        </w:rPr>
        <w:t>1</w:t>
      </w:r>
      <w:r>
        <w:rPr>
          <w:rFonts w:hint="default" w:ascii="Times New Roman" w:hAnsi="Times New Roman" w:eastAsia="仿宋_GB2312" w:cs="Times New Roman"/>
          <w:b/>
          <w:bCs w:val="0"/>
          <w:spacing w:val="8"/>
          <w:sz w:val="32"/>
          <w:szCs w:val="32"/>
          <w:highlight w:val="none"/>
          <w:lang w:val="en-US" w:eastAsia="zh-CN"/>
        </w:rPr>
        <w:t>.巩固整改成果，提升巡察整改质效。</w:t>
      </w:r>
      <w:r>
        <w:rPr>
          <w:rFonts w:hint="default" w:ascii="Times New Roman" w:hAnsi="Times New Roman" w:eastAsia="仿宋_GB2312" w:cs="Times New Roman"/>
          <w:b w:val="0"/>
          <w:bCs/>
          <w:spacing w:val="8"/>
          <w:sz w:val="32"/>
          <w:szCs w:val="32"/>
          <w:highlight w:val="none"/>
        </w:rPr>
        <w:t>提高思想认识</w:t>
      </w:r>
      <w:r>
        <w:rPr>
          <w:rFonts w:hint="default" w:ascii="Times New Roman" w:hAnsi="Times New Roman" w:eastAsia="仿宋_GB2312" w:cs="Times New Roman"/>
          <w:b w:val="0"/>
          <w:bCs/>
          <w:spacing w:val="8"/>
          <w:sz w:val="32"/>
          <w:szCs w:val="32"/>
          <w:highlight w:val="none"/>
          <w:lang w:eastAsia="zh-CN"/>
        </w:rPr>
        <w:t>，</w:t>
      </w:r>
      <w:r>
        <w:rPr>
          <w:rFonts w:hint="default" w:ascii="Times New Roman" w:hAnsi="Times New Roman" w:eastAsia="仿宋_GB2312" w:cs="Times New Roman"/>
          <w:b w:val="0"/>
          <w:bCs/>
          <w:spacing w:val="8"/>
          <w:sz w:val="32"/>
          <w:szCs w:val="32"/>
          <w:highlight w:val="none"/>
          <w:lang w:val="en-US" w:eastAsia="zh-CN"/>
        </w:rPr>
        <w:t>机关支部专题学习习近平总书记关于意识形态工作的重要论述，进一步</w:t>
      </w:r>
      <w:r>
        <w:rPr>
          <w:rFonts w:hint="default" w:ascii="Times New Roman" w:hAnsi="Times New Roman" w:eastAsia="仿宋_GB2312" w:cs="Times New Roman"/>
          <w:b w:val="0"/>
          <w:bCs/>
          <w:spacing w:val="8"/>
          <w:sz w:val="32"/>
          <w:szCs w:val="32"/>
          <w:highlight w:val="none"/>
        </w:rPr>
        <w:t>深刻把握政协机关政治属性，增强做好意识形态工作的责任感和使命感</w:t>
      </w:r>
      <w:r>
        <w:rPr>
          <w:rFonts w:hint="default" w:ascii="Times New Roman" w:hAnsi="Times New Roman" w:eastAsia="仿宋_GB2312" w:cs="Times New Roman"/>
          <w:b w:val="0"/>
          <w:bCs/>
          <w:spacing w:val="8"/>
          <w:sz w:val="32"/>
          <w:szCs w:val="32"/>
          <w:highlight w:val="none"/>
          <w:lang w:eastAsia="zh-CN"/>
        </w:rPr>
        <w:t>。</w:t>
      </w:r>
      <w:r>
        <w:rPr>
          <w:rFonts w:hint="default" w:ascii="Times New Roman" w:hAnsi="Times New Roman" w:eastAsia="仿宋_GB2312" w:cs="Times New Roman"/>
          <w:b w:val="0"/>
          <w:bCs/>
          <w:spacing w:val="8"/>
          <w:sz w:val="32"/>
          <w:szCs w:val="32"/>
          <w:highlight w:val="none"/>
        </w:rPr>
        <w:t>强化理论武装</w:t>
      </w:r>
      <w:r>
        <w:rPr>
          <w:rFonts w:hint="default" w:ascii="Times New Roman" w:hAnsi="Times New Roman" w:eastAsia="仿宋_GB2312" w:cs="Times New Roman"/>
          <w:b w:val="0"/>
          <w:bCs/>
          <w:spacing w:val="8"/>
          <w:sz w:val="32"/>
          <w:szCs w:val="32"/>
          <w:highlight w:val="none"/>
          <w:lang w:eastAsia="zh-CN"/>
        </w:rPr>
        <w:t>，</w:t>
      </w:r>
      <w:r>
        <w:rPr>
          <w:rFonts w:hint="default" w:ascii="Times New Roman" w:hAnsi="Times New Roman" w:eastAsia="仿宋_GB2312" w:cs="Times New Roman"/>
          <w:b w:val="0"/>
          <w:bCs/>
          <w:spacing w:val="8"/>
          <w:sz w:val="32"/>
          <w:szCs w:val="32"/>
          <w:highlight w:val="none"/>
          <w:lang w:val="en-US" w:eastAsia="zh-CN"/>
        </w:rPr>
        <w:t>结合年度</w:t>
      </w:r>
      <w:r>
        <w:rPr>
          <w:rFonts w:hint="default" w:ascii="Times New Roman" w:hAnsi="Times New Roman" w:eastAsia="仿宋_GB2312" w:cs="Times New Roman"/>
          <w:b w:val="0"/>
          <w:bCs/>
          <w:spacing w:val="8"/>
          <w:sz w:val="32"/>
          <w:szCs w:val="32"/>
          <w:highlight w:val="none"/>
        </w:rPr>
        <w:t>学习计划，</w:t>
      </w:r>
      <w:r>
        <w:rPr>
          <w:rFonts w:hint="default" w:ascii="Times New Roman" w:hAnsi="Times New Roman" w:eastAsia="仿宋_GB2312" w:cs="Times New Roman"/>
          <w:b w:val="0"/>
          <w:bCs/>
          <w:spacing w:val="8"/>
          <w:sz w:val="32"/>
          <w:szCs w:val="32"/>
          <w:highlight w:val="none"/>
          <w:lang w:val="en-US" w:eastAsia="zh-CN"/>
        </w:rPr>
        <w:t>利用支部“三会一课”、网络学习等形式，定期</w:t>
      </w:r>
      <w:r>
        <w:rPr>
          <w:rFonts w:hint="default" w:ascii="Times New Roman" w:hAnsi="Times New Roman" w:eastAsia="仿宋_GB2312" w:cs="Times New Roman"/>
          <w:b w:val="0"/>
          <w:bCs/>
          <w:spacing w:val="8"/>
          <w:sz w:val="32"/>
          <w:szCs w:val="32"/>
          <w:highlight w:val="none"/>
        </w:rPr>
        <w:t>组织党员干部学习党的创新理论，引导党员干部自觉运用党的创新理论指导实践、推动工作，切实提升意识形态工作水平</w:t>
      </w:r>
      <w:r>
        <w:rPr>
          <w:rFonts w:hint="default" w:ascii="Times New Roman" w:hAnsi="Times New Roman" w:eastAsia="仿宋_GB2312" w:cs="Times New Roman"/>
          <w:b w:val="0"/>
          <w:bCs/>
          <w:spacing w:val="8"/>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三、需长期</w:t>
      </w:r>
      <w:r>
        <w:rPr>
          <w:rFonts w:hint="eastAsia" w:eastAsia="黑体" w:cs="Times New Roman"/>
          <w:b w:val="0"/>
          <w:bCs/>
          <w:sz w:val="32"/>
          <w:szCs w:val="32"/>
          <w:highlight w:val="none"/>
          <w:lang w:val="en-US" w:eastAsia="zh-CN"/>
        </w:rPr>
        <w:t>坚持</w:t>
      </w:r>
      <w:r>
        <w:rPr>
          <w:rFonts w:hint="default" w:ascii="Times New Roman" w:hAnsi="Times New Roman" w:eastAsia="黑体" w:cs="Times New Roman"/>
          <w:b w:val="0"/>
          <w:bCs/>
          <w:sz w:val="32"/>
          <w:szCs w:val="32"/>
          <w:highlight w:val="none"/>
          <w:lang w:val="en-US" w:eastAsia="zh-CN"/>
        </w:rPr>
        <w:t>事项进展情况</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（一）深化理论武装，提升学习系统性实效性</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一是</w:t>
      </w:r>
      <w:r>
        <w:rPr>
          <w:rFonts w:hint="default" w:ascii="Times New Roman" w:hAnsi="Times New Roman" w:eastAsia="仿宋_GB2312" w:cs="Times New Roman"/>
          <w:b w:val="0"/>
          <w:bCs/>
          <w:spacing w:val="8"/>
          <w:sz w:val="32"/>
          <w:szCs w:val="32"/>
          <w:highlight w:val="none"/>
          <w:lang w:val="en-US" w:eastAsia="zh-CN"/>
        </w:rPr>
        <w:t>严格落实“第一议题”制度，把学习习近平新时代中国特色社会主义思想、习近平总书记关于加强和改进人民政协工作的重要思想作为重要内容，及时跟进学习中央及省市区委重要会议精神。</w:t>
      </w:r>
      <w:r>
        <w:rPr>
          <w:rFonts w:hint="default" w:ascii="Times New Roman" w:hAnsi="Times New Roman" w:eastAsia="仿宋_GB2312" w:cs="Times New Roman"/>
          <w:b/>
          <w:bCs w:val="0"/>
          <w:spacing w:val="8"/>
          <w:sz w:val="32"/>
          <w:szCs w:val="32"/>
          <w:highlight w:val="none"/>
          <w:lang w:val="en-US" w:eastAsia="zh-CN"/>
        </w:rPr>
        <w:t>二是</w:t>
      </w:r>
      <w:r>
        <w:rPr>
          <w:rFonts w:hint="default" w:ascii="Times New Roman" w:hAnsi="Times New Roman" w:eastAsia="仿宋_GB2312" w:cs="Times New Roman"/>
          <w:b w:val="0"/>
          <w:bCs/>
          <w:spacing w:val="8"/>
          <w:sz w:val="32"/>
          <w:szCs w:val="32"/>
          <w:highlight w:val="none"/>
          <w:lang w:val="en-US" w:eastAsia="zh-CN"/>
        </w:rPr>
        <w:t>加强理论学习，着力提高党组理论学习、委员培训、机关支部学习质量，不断丰富学习内容、创新学习方式、规范学习管理，持续提升机关干部政治能力、理论素养和工作本领。</w:t>
      </w:r>
      <w:r>
        <w:rPr>
          <w:rFonts w:hint="default" w:ascii="Times New Roman" w:hAnsi="Times New Roman" w:eastAsia="仿宋_GB2312" w:cs="Times New Roman"/>
          <w:b/>
          <w:bCs w:val="0"/>
          <w:spacing w:val="8"/>
          <w:sz w:val="32"/>
          <w:szCs w:val="32"/>
          <w:highlight w:val="none"/>
          <w:lang w:val="en-US" w:eastAsia="zh-CN"/>
        </w:rPr>
        <w:t>三是</w:t>
      </w:r>
      <w:r>
        <w:rPr>
          <w:rFonts w:hint="default" w:ascii="Times New Roman" w:hAnsi="Times New Roman" w:eastAsia="仿宋_GB2312" w:cs="Times New Roman"/>
          <w:b w:val="0"/>
          <w:bCs/>
          <w:spacing w:val="8"/>
          <w:sz w:val="32"/>
          <w:szCs w:val="32"/>
          <w:highlight w:val="none"/>
          <w:lang w:val="en-US" w:eastAsia="zh-CN"/>
        </w:rPr>
        <w:t>强化学用结合，推动学习成果转化为协商议政、民主监督、凝聚共识的具体举措。</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（二）激发履职活力，增强议政协商主动性创造性</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一是</w:t>
      </w:r>
      <w:r>
        <w:rPr>
          <w:rFonts w:hint="default" w:ascii="Times New Roman" w:hAnsi="Times New Roman" w:eastAsia="仿宋_GB2312" w:cs="Times New Roman"/>
          <w:b w:val="0"/>
          <w:bCs/>
          <w:spacing w:val="8"/>
          <w:sz w:val="32"/>
          <w:szCs w:val="32"/>
          <w:highlight w:val="none"/>
          <w:lang w:val="en-US" w:eastAsia="zh-CN"/>
        </w:rPr>
        <w:t>完善协商议政格局，围绕区委区政府中心工作、民生热点，常态化开展专题协商、对口协商、界别协商、提案办理协商。</w:t>
      </w:r>
      <w:r>
        <w:rPr>
          <w:rFonts w:hint="default" w:ascii="Times New Roman" w:hAnsi="Times New Roman" w:eastAsia="仿宋_GB2312" w:cs="Times New Roman"/>
          <w:b/>
          <w:bCs w:val="0"/>
          <w:spacing w:val="8"/>
          <w:sz w:val="32"/>
          <w:szCs w:val="32"/>
          <w:highlight w:val="none"/>
          <w:lang w:val="en-US" w:eastAsia="zh-CN"/>
        </w:rPr>
        <w:t>二是</w:t>
      </w:r>
      <w:r>
        <w:rPr>
          <w:rFonts w:hint="default" w:ascii="Times New Roman" w:hAnsi="Times New Roman" w:eastAsia="仿宋_GB2312" w:cs="Times New Roman"/>
          <w:b w:val="0"/>
          <w:bCs/>
          <w:spacing w:val="8"/>
          <w:sz w:val="32"/>
          <w:szCs w:val="32"/>
          <w:highlight w:val="none"/>
          <w:lang w:val="en-US" w:eastAsia="zh-CN"/>
        </w:rPr>
        <w:t>优化委员履职平台，</w:t>
      </w:r>
      <w:r>
        <w:rPr>
          <w:rFonts w:hint="eastAsia" w:eastAsia="仿宋_GB2312" w:cs="Times New Roman"/>
          <w:b w:val="0"/>
          <w:bCs/>
          <w:spacing w:val="8"/>
          <w:sz w:val="32"/>
          <w:szCs w:val="32"/>
          <w:highlight w:val="none"/>
          <w:lang w:val="en-US" w:eastAsia="zh-CN"/>
        </w:rPr>
        <w:t>开展</w:t>
      </w:r>
      <w:r>
        <w:rPr>
          <w:rFonts w:hint="default" w:ascii="Times New Roman" w:hAnsi="Times New Roman" w:eastAsia="仿宋_GB2312" w:cs="Times New Roman"/>
          <w:b w:val="0"/>
          <w:bCs/>
          <w:spacing w:val="8"/>
          <w:sz w:val="32"/>
          <w:szCs w:val="32"/>
          <w:highlight w:val="none"/>
          <w:lang w:val="en-US" w:eastAsia="zh-CN"/>
        </w:rPr>
        <w:t>调研视察、民主监督、</w:t>
      </w:r>
      <w:r>
        <w:rPr>
          <w:rFonts w:hint="eastAsia" w:eastAsia="仿宋_GB2312" w:cs="Times New Roman"/>
          <w:b w:val="0"/>
          <w:bCs/>
          <w:spacing w:val="8"/>
          <w:sz w:val="32"/>
          <w:szCs w:val="32"/>
          <w:highlight w:val="none"/>
          <w:lang w:val="en-US" w:eastAsia="zh-CN"/>
        </w:rPr>
        <w:t>拓宽</w:t>
      </w:r>
      <w:r>
        <w:rPr>
          <w:rFonts w:hint="default" w:ascii="Times New Roman" w:hAnsi="Times New Roman" w:eastAsia="仿宋_GB2312" w:cs="Times New Roman"/>
          <w:b w:val="0"/>
          <w:bCs/>
          <w:spacing w:val="8"/>
          <w:sz w:val="32"/>
          <w:szCs w:val="32"/>
          <w:highlight w:val="none"/>
          <w:lang w:val="en-US" w:eastAsia="zh-CN"/>
        </w:rPr>
        <w:t>社情民意信息渠道，为委员发声建言创造条件。</w:t>
      </w:r>
      <w:r>
        <w:rPr>
          <w:rFonts w:hint="default" w:ascii="Times New Roman" w:hAnsi="Times New Roman" w:eastAsia="仿宋_GB2312" w:cs="Times New Roman"/>
          <w:b/>
          <w:bCs w:val="0"/>
          <w:spacing w:val="8"/>
          <w:sz w:val="32"/>
          <w:szCs w:val="32"/>
          <w:highlight w:val="none"/>
          <w:lang w:val="en-US" w:eastAsia="zh-CN"/>
        </w:rPr>
        <w:t>三是</w:t>
      </w:r>
      <w:r>
        <w:rPr>
          <w:rFonts w:hint="default" w:ascii="Times New Roman" w:hAnsi="Times New Roman" w:eastAsia="仿宋_GB2312" w:cs="Times New Roman"/>
          <w:b w:val="0"/>
          <w:bCs/>
          <w:spacing w:val="8"/>
          <w:sz w:val="32"/>
          <w:szCs w:val="32"/>
          <w:highlight w:val="none"/>
          <w:lang w:val="en-US" w:eastAsia="zh-CN"/>
        </w:rPr>
        <w:t>加强服务保障，提升提案、调研、信息等工作指导水平，帮助委员提高建言质量，推动更多有价值的委员建议落地见效。</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kern w:val="2"/>
          <w:sz w:val="32"/>
          <w:szCs w:val="32"/>
          <w:highlight w:val="none"/>
          <w:lang w:val="en-US" w:eastAsia="zh-CN" w:bidi="ar-SA"/>
        </w:rPr>
        <w:t>（三）</w:t>
      </w:r>
      <w:r>
        <w:rPr>
          <w:rFonts w:hint="default" w:ascii="Times New Roman" w:hAnsi="Times New Roman" w:eastAsia="楷体_GB2312" w:cs="Times New Roman"/>
          <w:b w:val="0"/>
          <w:bCs/>
          <w:spacing w:val="8"/>
          <w:sz w:val="32"/>
          <w:szCs w:val="32"/>
          <w:highlight w:val="none"/>
          <w:lang w:val="en-US" w:eastAsia="zh-CN"/>
        </w:rPr>
        <w:t>扛牢政治责任，抓实抓细意识形态工作</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一是</w:t>
      </w:r>
      <w:r>
        <w:rPr>
          <w:rFonts w:hint="default" w:ascii="Times New Roman" w:hAnsi="Times New Roman" w:eastAsia="仿宋_GB2312" w:cs="Times New Roman"/>
          <w:b w:val="0"/>
          <w:bCs/>
          <w:spacing w:val="8"/>
          <w:sz w:val="32"/>
          <w:szCs w:val="32"/>
          <w:highlight w:val="none"/>
          <w:lang w:val="en-US" w:eastAsia="zh-CN"/>
        </w:rPr>
        <w:t>严格落实意识形态工作责任制，定期研究部署意识形态工作，开展意识形态形势分析研判，</w:t>
      </w:r>
      <w:r>
        <w:rPr>
          <w:rFonts w:hint="eastAsia" w:eastAsia="仿宋_GB2312" w:cs="Times New Roman"/>
          <w:b w:val="0"/>
          <w:bCs/>
          <w:spacing w:val="8"/>
          <w:sz w:val="32"/>
          <w:szCs w:val="32"/>
          <w:highlight w:val="none"/>
          <w:lang w:val="en-US" w:eastAsia="zh-CN"/>
        </w:rPr>
        <w:t>及时进行</w:t>
      </w:r>
      <w:r>
        <w:rPr>
          <w:rFonts w:hint="default" w:ascii="Times New Roman" w:hAnsi="Times New Roman" w:eastAsia="仿宋_GB2312" w:cs="Times New Roman"/>
          <w:b w:val="0"/>
          <w:bCs/>
          <w:spacing w:val="8"/>
          <w:sz w:val="32"/>
          <w:szCs w:val="32"/>
          <w:highlight w:val="none"/>
          <w:lang w:val="en-US" w:eastAsia="zh-CN"/>
        </w:rPr>
        <w:t>风险排查与应急处置。</w:t>
      </w:r>
      <w:r>
        <w:rPr>
          <w:rFonts w:hint="default" w:ascii="Times New Roman" w:hAnsi="Times New Roman" w:eastAsia="仿宋_GB2312" w:cs="Times New Roman"/>
          <w:b/>
          <w:bCs w:val="0"/>
          <w:spacing w:val="8"/>
          <w:sz w:val="32"/>
          <w:szCs w:val="32"/>
          <w:highlight w:val="none"/>
          <w:lang w:val="en-US" w:eastAsia="zh-CN"/>
        </w:rPr>
        <w:t>二是</w:t>
      </w:r>
      <w:r>
        <w:rPr>
          <w:rFonts w:hint="default" w:ascii="Times New Roman" w:hAnsi="Times New Roman" w:eastAsia="仿宋_GB2312" w:cs="Times New Roman"/>
          <w:b w:val="0"/>
          <w:bCs/>
          <w:spacing w:val="8"/>
          <w:sz w:val="32"/>
          <w:szCs w:val="32"/>
          <w:highlight w:val="none"/>
          <w:lang w:val="en-US" w:eastAsia="zh-CN"/>
        </w:rPr>
        <w:t>强化委员思想引领，把意识形态要求融入委员履职、会议活动、调研视察全过程，筑牢共同思想政治基础。</w:t>
      </w:r>
      <w:r>
        <w:rPr>
          <w:rFonts w:hint="default" w:ascii="Times New Roman" w:hAnsi="Times New Roman" w:eastAsia="仿宋_GB2312" w:cs="Times New Roman"/>
          <w:b/>
          <w:bCs w:val="0"/>
          <w:spacing w:val="8"/>
          <w:sz w:val="32"/>
          <w:szCs w:val="32"/>
          <w:highlight w:val="none"/>
          <w:lang w:val="en-US" w:eastAsia="zh-CN"/>
        </w:rPr>
        <w:t>三是</w:t>
      </w:r>
      <w:r>
        <w:rPr>
          <w:rFonts w:hint="default" w:ascii="Times New Roman" w:hAnsi="Times New Roman" w:eastAsia="仿宋_GB2312" w:cs="Times New Roman"/>
          <w:b w:val="0"/>
          <w:bCs/>
          <w:spacing w:val="8"/>
          <w:sz w:val="32"/>
          <w:szCs w:val="32"/>
          <w:highlight w:val="none"/>
          <w:lang w:val="en-US" w:eastAsia="zh-CN"/>
        </w:rPr>
        <w:t>加强宣传管理，规范信息发布、言论引导，强化网络意识形态安全，强化正面宣传与舆论引导，及时宣传政协履职成效与委员先进事迹，弘扬主旋律、传播正能量。</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sz w:val="32"/>
          <w:szCs w:val="32"/>
          <w:highlight w:val="none"/>
          <w:lang w:val="en-US" w:eastAsia="zh-CN"/>
        </w:rPr>
        <w:t>（四）从严规范管理，提升委员队伍建设质效</w:t>
      </w:r>
    </w:p>
    <w:p>
      <w:pPr>
        <w:keepNext w:val="0"/>
        <w:keepLines w:val="0"/>
        <w:pageBreakBefore w:val="0"/>
        <w:widowControl w:val="0"/>
        <w:numPr>
          <w:ilvl w:val="0"/>
          <w:numId w:val="0"/>
        </w:numPr>
        <w:kinsoku/>
        <w:wordWrap/>
        <w:overflowPunct/>
        <w:topLinePunct w:val="0"/>
        <w:autoSpaceDE/>
        <w:autoSpaceDN/>
        <w:bidi w:val="0"/>
        <w:spacing w:line="600" w:lineRule="exact"/>
        <w:ind w:firstLine="674" w:firstLineChars="200"/>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bCs w:val="0"/>
          <w:spacing w:val="8"/>
          <w:sz w:val="32"/>
          <w:szCs w:val="32"/>
          <w:highlight w:val="none"/>
          <w:lang w:val="en-US" w:eastAsia="zh-CN"/>
        </w:rPr>
        <w:t>一是</w:t>
      </w:r>
      <w:r>
        <w:rPr>
          <w:rFonts w:hint="eastAsia" w:eastAsia="仿宋_GB2312" w:cs="Times New Roman"/>
          <w:b w:val="0"/>
          <w:bCs/>
          <w:spacing w:val="8"/>
          <w:sz w:val="32"/>
          <w:szCs w:val="32"/>
          <w:highlight w:val="none"/>
          <w:lang w:val="en-US" w:eastAsia="zh-CN"/>
        </w:rPr>
        <w:t>落实</w:t>
      </w:r>
      <w:r>
        <w:rPr>
          <w:rFonts w:hint="default" w:ascii="Times New Roman" w:hAnsi="Times New Roman" w:eastAsia="仿宋_GB2312" w:cs="Times New Roman"/>
          <w:b w:val="0"/>
          <w:bCs/>
          <w:spacing w:val="8"/>
          <w:sz w:val="32"/>
          <w:szCs w:val="32"/>
          <w:highlight w:val="none"/>
          <w:lang w:val="en-US" w:eastAsia="zh-CN"/>
        </w:rPr>
        <w:t>委员履职管理办法，强化履职约束，规范委员履职考核、述职评议、动态管理。</w:t>
      </w:r>
      <w:r>
        <w:rPr>
          <w:rFonts w:hint="default" w:ascii="Times New Roman" w:hAnsi="Times New Roman" w:eastAsia="仿宋_GB2312" w:cs="Times New Roman"/>
          <w:b/>
          <w:bCs w:val="0"/>
          <w:spacing w:val="8"/>
          <w:sz w:val="32"/>
          <w:szCs w:val="32"/>
          <w:highlight w:val="none"/>
          <w:lang w:val="en-US" w:eastAsia="zh-CN"/>
        </w:rPr>
        <w:t>二是</w:t>
      </w:r>
      <w:r>
        <w:rPr>
          <w:rFonts w:hint="default" w:ascii="Times New Roman" w:hAnsi="Times New Roman" w:eastAsia="仿宋_GB2312" w:cs="Times New Roman"/>
          <w:b w:val="0"/>
          <w:bCs/>
          <w:spacing w:val="8"/>
          <w:sz w:val="32"/>
          <w:szCs w:val="32"/>
          <w:highlight w:val="none"/>
          <w:lang w:val="en-US" w:eastAsia="zh-CN"/>
        </w:rPr>
        <w:t>强化队伍建设，加强委员教育培训，围绕政治理论、履职能</w:t>
      </w:r>
      <w:r>
        <w:rPr>
          <w:rFonts w:hint="eastAsia" w:eastAsia="仿宋_GB2312" w:cs="Times New Roman"/>
          <w:b w:val="0"/>
          <w:bCs/>
          <w:spacing w:val="8"/>
          <w:sz w:val="32"/>
          <w:szCs w:val="32"/>
          <w:highlight w:val="none"/>
          <w:lang w:val="en-US" w:eastAsia="zh-CN"/>
        </w:rPr>
        <w:t>力</w:t>
      </w:r>
      <w:r>
        <w:rPr>
          <w:rFonts w:hint="default" w:ascii="Times New Roman" w:hAnsi="Times New Roman" w:eastAsia="仿宋_GB2312" w:cs="Times New Roman"/>
          <w:b w:val="0"/>
          <w:bCs/>
          <w:spacing w:val="8"/>
          <w:sz w:val="32"/>
          <w:szCs w:val="32"/>
          <w:highlight w:val="none"/>
          <w:lang w:val="en-US" w:eastAsia="zh-CN"/>
        </w:rPr>
        <w:t>、纪律规矩开展专题培训，提升委员政治素养与履职能力。</w:t>
      </w:r>
      <w:r>
        <w:rPr>
          <w:rFonts w:hint="default" w:ascii="Times New Roman" w:hAnsi="Times New Roman" w:eastAsia="仿宋_GB2312" w:cs="Times New Roman"/>
          <w:b/>
          <w:bCs w:val="0"/>
          <w:spacing w:val="8"/>
          <w:sz w:val="32"/>
          <w:szCs w:val="32"/>
          <w:highlight w:val="none"/>
          <w:lang w:val="en-US" w:eastAsia="zh-CN"/>
        </w:rPr>
        <w:t>三是</w:t>
      </w:r>
      <w:r>
        <w:rPr>
          <w:rFonts w:hint="default" w:ascii="Times New Roman" w:hAnsi="Times New Roman" w:eastAsia="仿宋_GB2312" w:cs="Times New Roman"/>
          <w:b w:val="0"/>
          <w:bCs/>
          <w:spacing w:val="8"/>
          <w:sz w:val="32"/>
          <w:szCs w:val="32"/>
          <w:highlight w:val="none"/>
          <w:lang w:val="en-US" w:eastAsia="zh-CN"/>
        </w:rPr>
        <w:t>推进委员联系服务工作，落实党组成员联系界别、党员委员联系党外委员制度，强化日常沟通与关心关爱。</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楷体_GB2312" w:cs="Times New Roman"/>
          <w:b w:val="0"/>
          <w:bCs/>
          <w:spacing w:val="8"/>
          <w:sz w:val="32"/>
          <w:szCs w:val="32"/>
          <w:highlight w:val="none"/>
          <w:lang w:val="en-US" w:eastAsia="zh-CN"/>
        </w:rPr>
      </w:pPr>
      <w:r>
        <w:rPr>
          <w:rFonts w:hint="default" w:ascii="Times New Roman" w:hAnsi="Times New Roman" w:eastAsia="楷体_GB2312" w:cs="Times New Roman"/>
          <w:b w:val="0"/>
          <w:bCs/>
          <w:spacing w:val="8"/>
          <w:kern w:val="2"/>
          <w:sz w:val="32"/>
          <w:szCs w:val="32"/>
          <w:highlight w:val="none"/>
          <w:lang w:val="en-US" w:eastAsia="zh-CN" w:bidi="ar-SA"/>
        </w:rPr>
        <w:t>（五）</w:t>
      </w:r>
      <w:r>
        <w:rPr>
          <w:rFonts w:hint="default" w:ascii="Times New Roman" w:hAnsi="Times New Roman" w:eastAsia="楷体_GB2312" w:cs="Times New Roman"/>
          <w:b w:val="0"/>
          <w:bCs/>
          <w:spacing w:val="8"/>
          <w:sz w:val="32"/>
          <w:szCs w:val="32"/>
          <w:highlight w:val="none"/>
          <w:lang w:val="en-US" w:eastAsia="zh-CN"/>
        </w:rPr>
        <w:t>严肃党内生活，推动组织制度常态长效落实</w:t>
      </w:r>
    </w:p>
    <w:p>
      <w:pPr>
        <w:keepNext w:val="0"/>
        <w:keepLines w:val="0"/>
        <w:pageBreakBefore w:val="0"/>
        <w:widowControl w:val="0"/>
        <w:numPr>
          <w:ilvl w:val="0"/>
          <w:numId w:val="0"/>
        </w:numPr>
        <w:kinsoku/>
        <w:wordWrap/>
        <w:overflowPunct/>
        <w:topLinePunct w:val="0"/>
        <w:autoSpaceDE/>
        <w:autoSpaceDN/>
        <w:bidi w:val="0"/>
        <w:spacing w:line="600" w:lineRule="exact"/>
        <w:ind w:firstLine="672"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仿宋_GB2312" w:cs="Times New Roman"/>
          <w:b w:val="0"/>
          <w:bCs/>
          <w:spacing w:val="8"/>
          <w:sz w:val="32"/>
          <w:szCs w:val="32"/>
          <w:highlight w:val="none"/>
          <w:lang w:val="en-US" w:eastAsia="zh-CN"/>
        </w:rPr>
        <w:t>严格执行“三会一课”制度。落实党员领导干部双重组织生活制度，带头参加支部活动，带头开展批评与自我批评。以党建引领政协履职，推进政协党的组织和党的工作有效覆盖，以高质量党建推动政协工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四、下一步工作打算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区政协机关</w:t>
      </w:r>
      <w:r>
        <w:rPr>
          <w:rFonts w:hint="eastAsia" w:eastAsia="仿宋_GB2312" w:cs="Times New Roman"/>
          <w:sz w:val="32"/>
          <w:szCs w:val="32"/>
          <w:highlight w:val="none"/>
          <w:lang w:val="en-US" w:eastAsia="zh-CN"/>
        </w:rPr>
        <w:t>党支部</w:t>
      </w:r>
      <w:r>
        <w:rPr>
          <w:rFonts w:hint="default" w:ascii="Times New Roman" w:hAnsi="Times New Roman" w:eastAsia="仿宋_GB2312" w:cs="Times New Roman"/>
          <w:sz w:val="32"/>
          <w:szCs w:val="32"/>
          <w:highlight w:val="none"/>
          <w:lang w:val="en-US" w:eastAsia="zh-CN"/>
        </w:rPr>
        <w:t>将进一步</w:t>
      </w:r>
      <w:r>
        <w:rPr>
          <w:rFonts w:hint="default" w:ascii="Times New Roman" w:hAnsi="Times New Roman" w:eastAsia="仿宋_GB2312" w:cs="Times New Roman"/>
          <w:sz w:val="32"/>
          <w:szCs w:val="32"/>
          <w:highlight w:val="none"/>
        </w:rPr>
        <w:t>深入贯彻落实区委</w:t>
      </w:r>
      <w:r>
        <w:rPr>
          <w:rFonts w:hint="default" w:ascii="Times New Roman" w:hAnsi="Times New Roman" w:eastAsia="仿宋_GB2312" w:cs="Times New Roman"/>
          <w:sz w:val="32"/>
          <w:szCs w:val="32"/>
          <w:highlight w:val="none"/>
          <w:lang w:val="en-US" w:eastAsia="zh-CN"/>
        </w:rPr>
        <w:t>六届十次全会</w:t>
      </w:r>
      <w:r>
        <w:rPr>
          <w:rFonts w:hint="default" w:ascii="Times New Roman" w:hAnsi="Times New Roman" w:eastAsia="仿宋_GB2312" w:cs="Times New Roman"/>
          <w:sz w:val="32"/>
          <w:szCs w:val="32"/>
          <w:highlight w:val="none"/>
        </w:rPr>
        <w:t>决策部署，</w:t>
      </w:r>
      <w:r>
        <w:rPr>
          <w:rFonts w:hint="default" w:ascii="Times New Roman" w:hAnsi="Times New Roman" w:eastAsia="仿宋_GB2312" w:cs="Times New Roman"/>
          <w:sz w:val="32"/>
          <w:szCs w:val="32"/>
          <w:highlight w:val="none"/>
          <w:lang w:val="en-US" w:eastAsia="zh-CN"/>
        </w:rPr>
        <w:t>提升政治站位</w:t>
      </w:r>
      <w:r>
        <w:rPr>
          <w:rFonts w:hint="default" w:ascii="Times New Roman" w:hAnsi="Times New Roman" w:eastAsia="仿宋_GB2312" w:cs="Times New Roman"/>
          <w:sz w:val="32"/>
          <w:szCs w:val="32"/>
          <w:highlight w:val="none"/>
        </w:rPr>
        <w:t>，进一步严格党内政治生活，推动</w:t>
      </w:r>
      <w:r>
        <w:rPr>
          <w:rFonts w:hint="default" w:ascii="Times New Roman" w:hAnsi="Times New Roman" w:eastAsia="仿宋_GB2312" w:cs="Times New Roman"/>
          <w:sz w:val="32"/>
          <w:szCs w:val="32"/>
          <w:highlight w:val="none"/>
          <w:lang w:val="en-US" w:eastAsia="zh-CN"/>
        </w:rPr>
        <w:t>全体</w:t>
      </w:r>
      <w:r>
        <w:rPr>
          <w:rFonts w:hint="default" w:ascii="Times New Roman" w:hAnsi="Times New Roman" w:eastAsia="仿宋_GB2312" w:cs="Times New Roman"/>
          <w:sz w:val="32"/>
          <w:szCs w:val="32"/>
          <w:highlight w:val="none"/>
        </w:rPr>
        <w:t>党员干部牢固树立“四个意识”，坚定“四个自信”，做到“两个维护”，继续围绕区委巡察反馈意见，深入抓整改、抓推进、抓落实。</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强化政治担当，</w:t>
      </w:r>
      <w:r>
        <w:rPr>
          <w:rFonts w:hint="default" w:ascii="Times New Roman" w:hAnsi="Times New Roman" w:eastAsia="楷体_GB2312" w:cs="Times New Roman"/>
          <w:sz w:val="32"/>
          <w:szCs w:val="32"/>
          <w:highlight w:val="none"/>
          <w:lang w:val="en-US" w:eastAsia="zh-CN"/>
        </w:rPr>
        <w:t>加强作风建设。</w:t>
      </w:r>
      <w:r>
        <w:rPr>
          <w:rFonts w:hint="default" w:ascii="Times New Roman" w:hAnsi="Times New Roman" w:eastAsia="仿宋_GB2312" w:cs="Times New Roman"/>
          <w:sz w:val="32"/>
          <w:szCs w:val="32"/>
          <w:highlight w:val="none"/>
          <w:lang w:val="en-US" w:eastAsia="zh-CN"/>
        </w:rPr>
        <w:t>提高政治站位，</w:t>
      </w:r>
      <w:r>
        <w:rPr>
          <w:rFonts w:hint="default" w:ascii="Times New Roman" w:hAnsi="Times New Roman" w:eastAsia="仿宋_GB2312" w:cs="Times New Roman"/>
          <w:sz w:val="32"/>
          <w:szCs w:val="32"/>
          <w:highlight w:val="none"/>
        </w:rPr>
        <w:t>不断加强财务监督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机关日常</w:t>
      </w:r>
      <w:r>
        <w:rPr>
          <w:rFonts w:hint="eastAsia"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lang w:val="en-US" w:eastAsia="zh-CN"/>
        </w:rPr>
        <w:t>等工作</w:t>
      </w:r>
      <w:r>
        <w:rPr>
          <w:rFonts w:hint="default" w:ascii="Times New Roman" w:hAnsi="Times New Roman" w:eastAsia="仿宋_GB2312" w:cs="Times New Roman"/>
          <w:sz w:val="32"/>
          <w:szCs w:val="32"/>
          <w:highlight w:val="none"/>
        </w:rPr>
        <w:t>，持之以恒抓好深入贯彻中央八项规定精神学习教育的落实。落实</w:t>
      </w:r>
      <w:r>
        <w:rPr>
          <w:rFonts w:hint="default" w:ascii="Times New Roman" w:hAnsi="Times New Roman" w:eastAsia="仿宋_GB2312" w:cs="Times New Roman"/>
          <w:sz w:val="32"/>
          <w:szCs w:val="32"/>
          <w:highlight w:val="none"/>
          <w:lang w:val="en-US" w:eastAsia="zh-CN"/>
        </w:rPr>
        <w:t>机关</w:t>
      </w:r>
      <w:r>
        <w:rPr>
          <w:rFonts w:hint="default" w:ascii="Times New Roman" w:hAnsi="Times New Roman" w:eastAsia="仿宋_GB2312" w:cs="Times New Roman"/>
          <w:sz w:val="32"/>
          <w:szCs w:val="32"/>
          <w:highlight w:val="none"/>
        </w:rPr>
        <w:t>党</w:t>
      </w:r>
      <w:r>
        <w:rPr>
          <w:rFonts w:hint="default" w:ascii="Times New Roman" w:hAnsi="Times New Roman" w:eastAsia="仿宋_GB2312" w:cs="Times New Roman"/>
          <w:sz w:val="32"/>
          <w:szCs w:val="32"/>
          <w:highlight w:val="none"/>
          <w:lang w:val="en-US" w:eastAsia="zh-CN"/>
        </w:rPr>
        <w:t>组织</w:t>
      </w:r>
      <w:r>
        <w:rPr>
          <w:rFonts w:hint="default" w:ascii="Times New Roman" w:hAnsi="Times New Roman" w:eastAsia="仿宋_GB2312" w:cs="Times New Roman"/>
          <w:sz w:val="32"/>
          <w:szCs w:val="32"/>
          <w:highlight w:val="none"/>
        </w:rPr>
        <w:t>政治责任，进一步严明党的纪律和政治规矩，</w:t>
      </w:r>
      <w:r>
        <w:rPr>
          <w:rFonts w:hint="default" w:ascii="Times New Roman" w:hAnsi="Times New Roman" w:eastAsia="仿宋_GB2312" w:cs="Times New Roman"/>
          <w:sz w:val="32"/>
          <w:szCs w:val="32"/>
          <w:highlight w:val="none"/>
          <w:lang w:val="en-US" w:eastAsia="zh-CN"/>
        </w:rPr>
        <w:t>持续</w:t>
      </w:r>
      <w:r>
        <w:rPr>
          <w:rFonts w:hint="default" w:ascii="Times New Roman" w:hAnsi="Times New Roman" w:eastAsia="仿宋_GB2312" w:cs="Times New Roman"/>
          <w:sz w:val="32"/>
          <w:szCs w:val="32"/>
          <w:highlight w:val="none"/>
        </w:rPr>
        <w:t>推动</w:t>
      </w:r>
      <w:r>
        <w:rPr>
          <w:rFonts w:hint="default" w:ascii="Times New Roman" w:hAnsi="Times New Roman" w:eastAsia="仿宋_GB2312" w:cs="Times New Roman"/>
          <w:sz w:val="32"/>
          <w:szCs w:val="32"/>
          <w:highlight w:val="none"/>
          <w:lang w:val="en-US" w:eastAsia="zh-CN"/>
        </w:rPr>
        <w:t>全面从严治党</w:t>
      </w:r>
      <w:r>
        <w:rPr>
          <w:rFonts w:hint="default" w:ascii="Times New Roman" w:hAnsi="Times New Roman" w:eastAsia="仿宋_GB2312" w:cs="Times New Roman"/>
          <w:sz w:val="32"/>
          <w:szCs w:val="32"/>
          <w:highlight w:val="none"/>
        </w:rPr>
        <w:t>向纵深发展。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eastAsia="zh-CN"/>
        </w:rPr>
        <w:t>）提升治理效能，巩固工作成果</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坚持标本兼治，当下改与长久治相结合，</w:t>
      </w:r>
      <w:r>
        <w:rPr>
          <w:rFonts w:hint="default" w:ascii="Times New Roman" w:hAnsi="Times New Roman" w:eastAsia="仿宋_GB2312" w:cs="Times New Roman"/>
          <w:sz w:val="32"/>
          <w:szCs w:val="32"/>
          <w:highlight w:val="none"/>
        </w:rPr>
        <w:t>在抓好</w:t>
      </w:r>
      <w:r>
        <w:rPr>
          <w:rFonts w:hint="default" w:ascii="Times New Roman" w:hAnsi="Times New Roman" w:eastAsia="仿宋_GB2312" w:cs="Times New Roman"/>
          <w:sz w:val="32"/>
          <w:szCs w:val="32"/>
          <w:highlight w:val="none"/>
          <w:lang w:val="en-US" w:eastAsia="zh-CN"/>
        </w:rPr>
        <w:t>当下</w:t>
      </w:r>
      <w:r>
        <w:rPr>
          <w:rFonts w:hint="default" w:ascii="Times New Roman" w:hAnsi="Times New Roman" w:eastAsia="仿宋_GB2312" w:cs="Times New Roman"/>
          <w:sz w:val="32"/>
          <w:szCs w:val="32"/>
          <w:highlight w:val="none"/>
        </w:rPr>
        <w:t>整改同时，</w:t>
      </w:r>
      <w:r>
        <w:rPr>
          <w:rFonts w:hint="default" w:ascii="Times New Roman" w:hAnsi="Times New Roman" w:eastAsia="仿宋_GB2312" w:cs="Times New Roman"/>
          <w:sz w:val="32"/>
          <w:szCs w:val="32"/>
          <w:highlight w:val="none"/>
          <w:lang w:val="en-US" w:eastAsia="zh-CN"/>
        </w:rPr>
        <w:t>查缺补漏，</w:t>
      </w:r>
      <w:r>
        <w:rPr>
          <w:rFonts w:hint="default" w:ascii="Times New Roman" w:hAnsi="Times New Roman" w:eastAsia="仿宋_GB2312" w:cs="Times New Roman"/>
          <w:sz w:val="32"/>
          <w:szCs w:val="32"/>
          <w:highlight w:val="none"/>
        </w:rPr>
        <w:t>注重预防。运用好巡察成果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rPr>
        <w:t>找差距、补短板，推动改革，促进发展。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eastAsia="zh-CN"/>
        </w:rPr>
        <w:t>）聚焦重点任务</w:t>
      </w:r>
      <w:r>
        <w:rPr>
          <w:rFonts w:hint="default" w:ascii="Times New Roman" w:hAnsi="Times New Roman" w:eastAsia="楷体_GB2312" w:cs="Times New Roman"/>
          <w:sz w:val="32"/>
          <w:szCs w:val="32"/>
          <w:highlight w:val="none"/>
        </w:rPr>
        <w:t>，确保落地见效。</w:t>
      </w:r>
      <w:r>
        <w:rPr>
          <w:rFonts w:hint="default" w:ascii="Times New Roman" w:hAnsi="Times New Roman" w:eastAsia="仿宋_GB2312" w:cs="Times New Roman"/>
          <w:color w:val="000000"/>
          <w:sz w:val="32"/>
          <w:szCs w:val="32"/>
          <w:highlight w:val="none"/>
        </w:rPr>
        <w:t>坚持把落实整改与党建工作结合起来，注重发挥党组织的战斗堡垒作用，压实责任，传导压力，将落实整改与政协重点工作结合起来，</w:t>
      </w:r>
      <w:r>
        <w:rPr>
          <w:rFonts w:hint="default" w:ascii="Times New Roman" w:hAnsi="Times New Roman" w:eastAsia="仿宋_GB2312" w:cs="Times New Roman"/>
          <w:color w:val="000000"/>
          <w:sz w:val="32"/>
          <w:szCs w:val="32"/>
          <w:highlight w:val="none"/>
          <w:lang w:val="en-US" w:eastAsia="zh-CN"/>
        </w:rPr>
        <w:t>进一步提升各委办视察调研等工作质量，</w:t>
      </w:r>
      <w:r>
        <w:rPr>
          <w:rFonts w:hint="default" w:ascii="Times New Roman" w:hAnsi="Times New Roman" w:eastAsia="仿宋_GB2312" w:cs="Times New Roman"/>
          <w:color w:val="000000"/>
          <w:sz w:val="32"/>
          <w:szCs w:val="32"/>
          <w:highlight w:val="none"/>
        </w:rPr>
        <w:t>真正以整改落实的新成效推动各</w:t>
      </w:r>
      <w:r>
        <w:rPr>
          <w:rFonts w:hint="default" w:ascii="Times New Roman" w:hAnsi="Times New Roman" w:eastAsia="仿宋_GB2312" w:cs="Times New Roman"/>
          <w:color w:val="000000"/>
          <w:sz w:val="32"/>
          <w:szCs w:val="32"/>
          <w:highlight w:val="none"/>
          <w:lang w:val="en-US" w:eastAsia="zh-CN"/>
        </w:rPr>
        <w:t>项</w:t>
      </w:r>
      <w:r>
        <w:rPr>
          <w:rFonts w:hint="default" w:ascii="Times New Roman" w:hAnsi="Times New Roman" w:eastAsia="仿宋_GB2312" w:cs="Times New Roman"/>
          <w:color w:val="000000"/>
          <w:sz w:val="32"/>
          <w:szCs w:val="32"/>
          <w:highlight w:val="none"/>
        </w:rPr>
        <w:t>工作取得新进展。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欢迎广大干部群众对巡察整改落实情况进行监督。如有意见建议，请及时向我们反映。联系电话：84642890（工作日9：00-17：00）；邮编：130031。</w:t>
      </w:r>
    </w:p>
    <w:sectPr>
      <w:footerReference r:id="rId3" w:type="default"/>
      <w:pgSz w:w="11906" w:h="16838"/>
      <w:pgMar w:top="2154"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MDI4ZjZiYjZiYjU1MGVlYjJjNTUzZmI2YjUwM2UifQ=="/>
  </w:docVars>
  <w:rsids>
    <w:rsidRoot w:val="00000000"/>
    <w:rsid w:val="001A09C5"/>
    <w:rsid w:val="014E39A9"/>
    <w:rsid w:val="039F6518"/>
    <w:rsid w:val="046036B6"/>
    <w:rsid w:val="04F44742"/>
    <w:rsid w:val="050D0D96"/>
    <w:rsid w:val="06615ED8"/>
    <w:rsid w:val="096B7D90"/>
    <w:rsid w:val="09745E48"/>
    <w:rsid w:val="09872A66"/>
    <w:rsid w:val="0A502323"/>
    <w:rsid w:val="0A592132"/>
    <w:rsid w:val="0AF34012"/>
    <w:rsid w:val="0BC369D0"/>
    <w:rsid w:val="0C1C124D"/>
    <w:rsid w:val="0D4350B1"/>
    <w:rsid w:val="0DDF6F9F"/>
    <w:rsid w:val="0DE76735"/>
    <w:rsid w:val="0E312F7C"/>
    <w:rsid w:val="0E816A59"/>
    <w:rsid w:val="0E860CE1"/>
    <w:rsid w:val="119F74B6"/>
    <w:rsid w:val="11D31D5B"/>
    <w:rsid w:val="130F7365"/>
    <w:rsid w:val="13752281"/>
    <w:rsid w:val="15D66ED9"/>
    <w:rsid w:val="17481711"/>
    <w:rsid w:val="17E243FA"/>
    <w:rsid w:val="18CC7D76"/>
    <w:rsid w:val="19334B75"/>
    <w:rsid w:val="197E13DE"/>
    <w:rsid w:val="1B72620C"/>
    <w:rsid w:val="1C220782"/>
    <w:rsid w:val="1C702A36"/>
    <w:rsid w:val="206A26F8"/>
    <w:rsid w:val="20C371FF"/>
    <w:rsid w:val="216739B9"/>
    <w:rsid w:val="222F1E4B"/>
    <w:rsid w:val="25C66622"/>
    <w:rsid w:val="28291922"/>
    <w:rsid w:val="28757E8C"/>
    <w:rsid w:val="29064F88"/>
    <w:rsid w:val="29E928DF"/>
    <w:rsid w:val="29EF0471"/>
    <w:rsid w:val="2AF20181"/>
    <w:rsid w:val="2D377E06"/>
    <w:rsid w:val="2D67693D"/>
    <w:rsid w:val="2DFA397D"/>
    <w:rsid w:val="2EB22845"/>
    <w:rsid w:val="307C1700"/>
    <w:rsid w:val="30A654E7"/>
    <w:rsid w:val="331D184C"/>
    <w:rsid w:val="33B421B0"/>
    <w:rsid w:val="33C65A3F"/>
    <w:rsid w:val="33E34843"/>
    <w:rsid w:val="3457184E"/>
    <w:rsid w:val="34F96D78"/>
    <w:rsid w:val="35272DE7"/>
    <w:rsid w:val="35895EA1"/>
    <w:rsid w:val="358E07DF"/>
    <w:rsid w:val="363C023B"/>
    <w:rsid w:val="366500A2"/>
    <w:rsid w:val="371D1E1A"/>
    <w:rsid w:val="37904022"/>
    <w:rsid w:val="385950D4"/>
    <w:rsid w:val="38E04396"/>
    <w:rsid w:val="395C6D24"/>
    <w:rsid w:val="39902D77"/>
    <w:rsid w:val="3C094903"/>
    <w:rsid w:val="3CE065C5"/>
    <w:rsid w:val="3D15159A"/>
    <w:rsid w:val="3D6764E5"/>
    <w:rsid w:val="3EFDFEA2"/>
    <w:rsid w:val="41570042"/>
    <w:rsid w:val="428F7D3E"/>
    <w:rsid w:val="42B63481"/>
    <w:rsid w:val="440950CF"/>
    <w:rsid w:val="4504286C"/>
    <w:rsid w:val="45E83F3B"/>
    <w:rsid w:val="461F5BAF"/>
    <w:rsid w:val="465035AC"/>
    <w:rsid w:val="47152B0E"/>
    <w:rsid w:val="47A5180C"/>
    <w:rsid w:val="485338EE"/>
    <w:rsid w:val="498D3887"/>
    <w:rsid w:val="4A3E237C"/>
    <w:rsid w:val="4A5F1294"/>
    <w:rsid w:val="4C1E138B"/>
    <w:rsid w:val="4D3F1E73"/>
    <w:rsid w:val="4D5B068C"/>
    <w:rsid w:val="4DDD3C5A"/>
    <w:rsid w:val="4E8E6A70"/>
    <w:rsid w:val="4FF0349D"/>
    <w:rsid w:val="4FF63D18"/>
    <w:rsid w:val="50EC654F"/>
    <w:rsid w:val="514F001A"/>
    <w:rsid w:val="51F326F4"/>
    <w:rsid w:val="52497B10"/>
    <w:rsid w:val="52EE87D0"/>
    <w:rsid w:val="53661D90"/>
    <w:rsid w:val="5397B596"/>
    <w:rsid w:val="54972DB4"/>
    <w:rsid w:val="55564A1D"/>
    <w:rsid w:val="56FEE039"/>
    <w:rsid w:val="580C3AB9"/>
    <w:rsid w:val="58752858"/>
    <w:rsid w:val="5A2813B3"/>
    <w:rsid w:val="5BF96FCD"/>
    <w:rsid w:val="5C7FC091"/>
    <w:rsid w:val="5F2416E8"/>
    <w:rsid w:val="5F337B7D"/>
    <w:rsid w:val="5FC54E17"/>
    <w:rsid w:val="5FFB0478"/>
    <w:rsid w:val="602F0661"/>
    <w:rsid w:val="61137C66"/>
    <w:rsid w:val="61EE00D7"/>
    <w:rsid w:val="61F01D56"/>
    <w:rsid w:val="6297324D"/>
    <w:rsid w:val="62AF7E63"/>
    <w:rsid w:val="62CA9028"/>
    <w:rsid w:val="65DF6369"/>
    <w:rsid w:val="65F84F46"/>
    <w:rsid w:val="66240220"/>
    <w:rsid w:val="669B6734"/>
    <w:rsid w:val="677B1CA9"/>
    <w:rsid w:val="67CC0A1B"/>
    <w:rsid w:val="680B1697"/>
    <w:rsid w:val="680B583D"/>
    <w:rsid w:val="680D67C2"/>
    <w:rsid w:val="6A242EE4"/>
    <w:rsid w:val="6A2D3787"/>
    <w:rsid w:val="6D264A09"/>
    <w:rsid w:val="6DFF0FD1"/>
    <w:rsid w:val="6E1041E0"/>
    <w:rsid w:val="6E2E7E8E"/>
    <w:rsid w:val="6E3034D4"/>
    <w:rsid w:val="702F613F"/>
    <w:rsid w:val="713759CB"/>
    <w:rsid w:val="71A010B6"/>
    <w:rsid w:val="732F03EF"/>
    <w:rsid w:val="73B02C0B"/>
    <w:rsid w:val="73EC173C"/>
    <w:rsid w:val="74D05231"/>
    <w:rsid w:val="752E4C17"/>
    <w:rsid w:val="75E11C8A"/>
    <w:rsid w:val="75FFA435"/>
    <w:rsid w:val="75FFDBAF"/>
    <w:rsid w:val="772E1017"/>
    <w:rsid w:val="774FD81D"/>
    <w:rsid w:val="77BBF808"/>
    <w:rsid w:val="77EED55D"/>
    <w:rsid w:val="77FA9657"/>
    <w:rsid w:val="78663B14"/>
    <w:rsid w:val="78B13B95"/>
    <w:rsid w:val="7A0236DE"/>
    <w:rsid w:val="7A5FAA96"/>
    <w:rsid w:val="7AB139BB"/>
    <w:rsid w:val="7B5FFB2F"/>
    <w:rsid w:val="7BBDA238"/>
    <w:rsid w:val="7BE43DB6"/>
    <w:rsid w:val="7BFFBC45"/>
    <w:rsid w:val="7C571EDC"/>
    <w:rsid w:val="7C5D3531"/>
    <w:rsid w:val="7D7F7834"/>
    <w:rsid w:val="7E1626EC"/>
    <w:rsid w:val="7E7DC78C"/>
    <w:rsid w:val="7E8458A8"/>
    <w:rsid w:val="7F3DE39D"/>
    <w:rsid w:val="7F6514AD"/>
    <w:rsid w:val="7FF7BD64"/>
    <w:rsid w:val="9C13A252"/>
    <w:rsid w:val="9FDFC946"/>
    <w:rsid w:val="BFCF2A90"/>
    <w:rsid w:val="CBFD8043"/>
    <w:rsid w:val="D6AFB919"/>
    <w:rsid w:val="D7C77866"/>
    <w:rsid w:val="DF2EF31B"/>
    <w:rsid w:val="DF7DC3FE"/>
    <w:rsid w:val="DFE07908"/>
    <w:rsid w:val="E55F1545"/>
    <w:rsid w:val="EF526682"/>
    <w:rsid w:val="F67FEC6D"/>
    <w:rsid w:val="F9BB5D5A"/>
    <w:rsid w:val="FBFFCC23"/>
    <w:rsid w:val="FE7F94C5"/>
    <w:rsid w:val="FFEBF954"/>
    <w:rsid w:val="FFF9A9B0"/>
    <w:rsid w:val="FFFD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4235</Words>
  <Characters>4302</Characters>
  <Lines>0</Lines>
  <Paragraphs>0</Paragraphs>
  <TotalTime>0</TotalTime>
  <ScaleCrop>false</ScaleCrop>
  <LinksUpToDate>false</LinksUpToDate>
  <CharactersWithSpaces>4321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2026-03-07T08:12:00Z</dcterms:created>
  <dc:creator>Lenovo</dc:creator>
  <cp:lastModifiedBy>uos</cp:lastModifiedBy>
  <cp:lastPrinted>2026-04-16T18:03:00Z</cp:lastPrinted>
  <dcterms:modified xsi:type="dcterms:W3CDTF">2026-04-29T13:33:29Z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224179B74E684104B6E6F2FC4CA5E035_13</vt:lpwstr>
  </property>
  <property fmtid="{D5CDD505-2E9C-101B-9397-08002B2CF9AE}" pid="4" name="KSOTemplateDocerSaveRecord">
    <vt:lpwstr>eyJoZGlkIjoiM2I2ODE4ZjNmMzJlNDNkNzk2M2ZlOTYxMjkwYjc3NTMiLCJ1c2VySWQiOiI2MzI1OTIxNDcifQ==</vt:lpwstr>
  </property>
</Properties>
</file>